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D9557D">
        <w:rPr>
          <w:noProof w:val="0"/>
          <w:sz w:val="24"/>
          <w:lang w:val="en-GB"/>
        </w:rPr>
        <w:t xml:space="preserve"> Meeting #8</w:t>
      </w:r>
      <w:r w:rsidR="008613A2">
        <w:rPr>
          <w:noProof w:val="0"/>
          <w:sz w:val="24"/>
          <w:lang w:val="en-GB"/>
        </w:rPr>
        <w:t>4</w:t>
      </w:r>
      <w:r w:rsidRPr="007B7496">
        <w:rPr>
          <w:bCs/>
          <w:noProof w:val="0"/>
          <w:sz w:val="24"/>
          <w:lang w:val="en-GB"/>
        </w:rPr>
        <w:tab/>
      </w:r>
      <w:r w:rsidRPr="00A30284">
        <w:rPr>
          <w:rFonts w:hint="eastAsia"/>
          <w:bCs/>
          <w:noProof w:val="0"/>
          <w:sz w:val="24"/>
          <w:lang w:val="en-GB" w:eastAsia="ja-JP"/>
        </w:rPr>
        <w:t>R</w:t>
      </w:r>
      <w:r w:rsidRPr="00A30284">
        <w:rPr>
          <w:bCs/>
          <w:noProof w:val="0"/>
          <w:sz w:val="24"/>
          <w:lang w:val="en-GB" w:eastAsia="ja-JP"/>
        </w:rPr>
        <w:t>1</w:t>
      </w:r>
      <w:r w:rsidRPr="00A30284">
        <w:rPr>
          <w:rFonts w:hint="eastAsia"/>
          <w:bCs/>
          <w:noProof w:val="0"/>
          <w:sz w:val="24"/>
          <w:lang w:val="en-GB" w:eastAsia="ja-JP"/>
        </w:rPr>
        <w:t>-</w:t>
      </w:r>
      <w:r w:rsidR="00A30284" w:rsidRPr="00A30284">
        <w:rPr>
          <w:bCs/>
          <w:sz w:val="24"/>
          <w:lang w:eastAsia="ja-JP"/>
        </w:rPr>
        <w:t>1</w:t>
      </w:r>
      <w:r w:rsidR="00A30284" w:rsidRPr="00A30284">
        <w:rPr>
          <w:bCs/>
          <w:sz w:val="24"/>
          <w:lang w:eastAsia="zh-CN"/>
        </w:rPr>
        <w:t>61087</w:t>
      </w:r>
    </w:p>
    <w:p w:rsidR="00787640" w:rsidRPr="00461210" w:rsidRDefault="008613A2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8613A2">
        <w:rPr>
          <w:bCs/>
          <w:sz w:val="24"/>
          <w:lang w:eastAsia="zh-CN"/>
        </w:rPr>
        <w:t>S</w:t>
      </w:r>
      <w:r w:rsidR="008D73E3">
        <w:rPr>
          <w:bCs/>
          <w:sz w:val="24"/>
          <w:lang w:eastAsia="zh-CN"/>
        </w:rPr>
        <w:t>t</w:t>
      </w:r>
      <w:r w:rsidRPr="008613A2">
        <w:rPr>
          <w:bCs/>
          <w:sz w:val="24"/>
          <w:lang w:eastAsia="zh-CN"/>
        </w:rPr>
        <w:t xml:space="preserve"> G</w:t>
      </w:r>
      <w:r>
        <w:rPr>
          <w:bCs/>
          <w:sz w:val="24"/>
          <w:lang w:eastAsia="zh-CN"/>
        </w:rPr>
        <w:t>eorge</w:t>
      </w:r>
      <w:r w:rsidRPr="008613A2">
        <w:rPr>
          <w:bCs/>
          <w:sz w:val="24"/>
          <w:lang w:eastAsia="zh-CN"/>
        </w:rPr>
        <w:t>'</w:t>
      </w:r>
      <w:r>
        <w:rPr>
          <w:bCs/>
          <w:sz w:val="24"/>
          <w:lang w:eastAsia="zh-CN"/>
        </w:rPr>
        <w:t>s Bay</w:t>
      </w:r>
      <w:r w:rsidR="00235B77" w:rsidRPr="00235B77">
        <w:rPr>
          <w:bCs/>
          <w:sz w:val="24"/>
          <w:lang w:eastAsia="zh-CN"/>
        </w:rPr>
        <w:t xml:space="preserve">, </w:t>
      </w:r>
      <w:r>
        <w:rPr>
          <w:bCs/>
          <w:sz w:val="24"/>
          <w:lang w:eastAsia="zh-CN"/>
        </w:rPr>
        <w:t>Malta</w:t>
      </w:r>
      <w:r w:rsidR="00235B77" w:rsidRPr="00235B77">
        <w:rPr>
          <w:bCs/>
          <w:sz w:val="24"/>
          <w:lang w:eastAsia="zh-CN"/>
        </w:rPr>
        <w:t xml:space="preserve">, </w:t>
      </w:r>
      <w:r w:rsidR="007D61DB">
        <w:rPr>
          <w:bCs/>
          <w:sz w:val="24"/>
          <w:lang w:eastAsia="zh-CN"/>
        </w:rPr>
        <w:t>15</w:t>
      </w:r>
      <w:r w:rsidR="007D61DB" w:rsidRPr="007D61DB">
        <w:rPr>
          <w:bCs/>
          <w:sz w:val="24"/>
          <w:vertAlign w:val="superscript"/>
          <w:lang w:eastAsia="zh-CN"/>
        </w:rPr>
        <w:t>th</w:t>
      </w:r>
      <w:r w:rsidR="00235B77" w:rsidRPr="00235B77">
        <w:rPr>
          <w:bCs/>
          <w:sz w:val="24"/>
          <w:lang w:eastAsia="zh-CN"/>
        </w:rPr>
        <w:t xml:space="preserve"> – </w:t>
      </w:r>
      <w:r>
        <w:rPr>
          <w:bCs/>
          <w:sz w:val="24"/>
          <w:lang w:eastAsia="zh-CN"/>
        </w:rPr>
        <w:t>19</w:t>
      </w:r>
      <w:r w:rsidRPr="008613A2">
        <w:rPr>
          <w:bCs/>
          <w:sz w:val="24"/>
          <w:vertAlign w:val="superscript"/>
          <w:lang w:eastAsia="zh-CN"/>
        </w:rPr>
        <w:t>th</w:t>
      </w:r>
      <w:r w:rsidR="00235B77" w:rsidRPr="00235B77">
        <w:rPr>
          <w:bCs/>
          <w:sz w:val="24"/>
          <w:lang w:eastAsia="zh-CN"/>
        </w:rPr>
        <w:t xml:space="preserve"> </w:t>
      </w:r>
      <w:r w:rsidR="007D61DB">
        <w:rPr>
          <w:bCs/>
          <w:sz w:val="24"/>
          <w:lang w:eastAsia="zh-CN"/>
        </w:rPr>
        <w:t xml:space="preserve">November </w:t>
      </w:r>
      <w:r w:rsidR="00235B77"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8613A2">
        <w:rPr>
          <w:rFonts w:cs="Arial"/>
          <w:b/>
          <w:bCs/>
          <w:sz w:val="24"/>
        </w:rPr>
        <w:t>7.1.5</w:t>
      </w: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 Networks</w:t>
      </w:r>
      <w:bookmarkEnd w:id="3"/>
      <w:bookmarkEnd w:id="4"/>
      <w:r w:rsidR="008613A2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Alcatel-Lucent, Alcatel-Lucent Shanghai Bell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1E06DA">
        <w:rPr>
          <w:rFonts w:ascii="Arial" w:hAnsi="Arial" w:cs="Arial"/>
          <w:b/>
          <w:bCs/>
          <w:sz w:val="24"/>
        </w:rPr>
        <w:t xml:space="preserve">UE </w:t>
      </w:r>
      <w:r w:rsidR="00F3182D" w:rsidRPr="00F3182D">
        <w:rPr>
          <w:rFonts w:ascii="Arial" w:hAnsi="Arial" w:cs="Arial"/>
          <w:b/>
          <w:bCs/>
          <w:sz w:val="24"/>
        </w:rPr>
        <w:t>Search Space</w:t>
      </w:r>
      <w:r w:rsidR="001F4898">
        <w:rPr>
          <w:rFonts w:ascii="Arial" w:hAnsi="Arial" w:cs="Arial"/>
          <w:b/>
          <w:bCs/>
          <w:sz w:val="24"/>
        </w:rPr>
        <w:t xml:space="preserve"> </w:t>
      </w:r>
      <w:r w:rsidR="008613A2">
        <w:rPr>
          <w:rFonts w:ascii="Arial" w:hAnsi="Arial" w:cs="Arial"/>
          <w:b/>
          <w:bCs/>
          <w:sz w:val="24"/>
        </w:rPr>
        <w:t>Starting</w:t>
      </w:r>
      <w:r w:rsidR="002A39F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8613A2">
        <w:rPr>
          <w:rFonts w:ascii="Arial" w:hAnsi="Arial" w:cs="Arial"/>
          <w:b/>
          <w:bCs/>
          <w:sz w:val="24"/>
        </w:rPr>
        <w:t>Subframe</w:t>
      </w:r>
      <w:proofErr w:type="spellEnd"/>
      <w:r w:rsidR="008613A2">
        <w:rPr>
          <w:rFonts w:ascii="Arial" w:hAnsi="Arial" w:cs="Arial"/>
          <w:b/>
          <w:bCs/>
          <w:sz w:val="24"/>
        </w:rPr>
        <w:t xml:space="preserve"> Definition</w:t>
      </w:r>
    </w:p>
    <w:p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572EC0" w:rsidRDefault="00EE7FA7" w:rsidP="00572EC0">
      <w:pPr>
        <w:pStyle w:val="Heading1"/>
      </w:pPr>
      <w:r w:rsidRPr="00572EC0">
        <w:t>Introduction</w:t>
      </w:r>
    </w:p>
    <w:p w:rsidR="00E93C07" w:rsidRPr="00F90EAD" w:rsidRDefault="00AA4A97" w:rsidP="00777E03">
      <w:pPr>
        <w:jc w:val="both"/>
      </w:pPr>
      <w:r w:rsidRPr="00F90EAD">
        <w:t>In this document</w:t>
      </w:r>
      <w:r w:rsidR="0011701C">
        <w:t xml:space="preserve"> we</w:t>
      </w:r>
      <w:r w:rsidRPr="00F90EAD">
        <w:t xml:space="preserve"> </w:t>
      </w:r>
      <w:r w:rsidR="00E76AE7">
        <w:t xml:space="preserve">discuss </w:t>
      </w:r>
      <w:r w:rsidR="001B1232">
        <w:t xml:space="preserve">the following </w:t>
      </w:r>
      <w:r w:rsidR="00EF2882">
        <w:t>issues</w:t>
      </w:r>
      <w:r w:rsidR="001B1232">
        <w:t xml:space="preserve"> relating to the</w:t>
      </w:r>
      <w:r w:rsidRPr="00F90EAD">
        <w:t xml:space="preserve"> </w:t>
      </w:r>
      <w:r w:rsidR="00777E03">
        <w:t xml:space="preserve">current </w:t>
      </w:r>
      <w:r w:rsidRPr="00F90EAD">
        <w:t>definition of the U</w:t>
      </w:r>
      <w:r w:rsidR="0011701C">
        <w:t xml:space="preserve">E-SS </w:t>
      </w:r>
      <w:r w:rsidRPr="00F90EAD">
        <w:t xml:space="preserve">Starting </w:t>
      </w:r>
      <w:proofErr w:type="spellStart"/>
      <w:r w:rsidRPr="00F90EAD">
        <w:t>Subframe</w:t>
      </w:r>
      <w:proofErr w:type="spellEnd"/>
      <w:r w:rsidR="0011701C">
        <w:t>:</w:t>
      </w:r>
    </w:p>
    <w:p w:rsidR="00AA4A97" w:rsidRPr="00F90EAD" w:rsidRDefault="00AA4A97" w:rsidP="0011701C">
      <w:pPr>
        <w:numPr>
          <w:ilvl w:val="0"/>
          <w:numId w:val="9"/>
        </w:numPr>
        <w:ind w:left="567" w:hanging="207"/>
      </w:pPr>
      <w:r w:rsidRPr="00F90EAD">
        <w:t xml:space="preserve">The </w:t>
      </w:r>
      <w:r w:rsidR="006D3058">
        <w:t xml:space="preserve">values of the </w:t>
      </w:r>
      <w:r w:rsidR="004D4B14" w:rsidRPr="00F90EAD">
        <w:t>SFN</w:t>
      </w:r>
      <w:r w:rsidR="00D13E5A" w:rsidRPr="00F90EAD">
        <w:t xml:space="preserve"> and </w:t>
      </w:r>
      <w:r w:rsidR="0011701C">
        <w:t xml:space="preserve">starting </w:t>
      </w:r>
      <w:proofErr w:type="spellStart"/>
      <w:r w:rsidR="00D13E5A" w:rsidRPr="00F90EAD">
        <w:t>subframe</w:t>
      </w:r>
      <w:proofErr w:type="spellEnd"/>
      <w:r w:rsidR="00D13E5A" w:rsidRPr="00F90EAD">
        <w:t xml:space="preserve"> </w:t>
      </w:r>
      <w:r w:rsidR="006D3058">
        <w:t xml:space="preserve">offset </w:t>
      </w:r>
      <w:r w:rsidR="004D4B14" w:rsidRPr="00F90EAD">
        <w:t>use</w:t>
      </w:r>
      <w:r w:rsidR="00EF2882">
        <w:t>d</w:t>
      </w:r>
      <w:r w:rsidR="004D4B14" w:rsidRPr="00F90EAD">
        <w:t xml:space="preserve"> </w:t>
      </w:r>
      <w:r w:rsidR="0011701C">
        <w:t xml:space="preserve">to identify the start of the initial and successive </w:t>
      </w:r>
      <w:r w:rsidR="006D3058">
        <w:t>UE-SS spaces.</w:t>
      </w:r>
    </w:p>
    <w:p w:rsidR="00777E03" w:rsidRDefault="0011701C" w:rsidP="00B52EF1">
      <w:pPr>
        <w:numPr>
          <w:ilvl w:val="0"/>
          <w:numId w:val="9"/>
        </w:numPr>
      </w:pPr>
      <w:r>
        <w:t xml:space="preserve">The </w:t>
      </w:r>
      <w:r w:rsidR="006D3058">
        <w:t>capability to define periods between successive UE-SS spaces.</w:t>
      </w:r>
    </w:p>
    <w:p w:rsidR="000729A3" w:rsidRPr="00F90EAD" w:rsidRDefault="00AA4A97" w:rsidP="00B52EF1">
      <w:pPr>
        <w:numPr>
          <w:ilvl w:val="0"/>
          <w:numId w:val="9"/>
        </w:numPr>
      </w:pPr>
      <w:r w:rsidRPr="00F90EAD">
        <w:t xml:space="preserve">The </w:t>
      </w:r>
      <w:r w:rsidR="00E76AE7">
        <w:t>type</w:t>
      </w:r>
      <w:r w:rsidR="004D4B14" w:rsidRPr="00F90EAD">
        <w:t xml:space="preserve"> and </w:t>
      </w:r>
      <w:r w:rsidR="00E76AE7">
        <w:t xml:space="preserve">range of the higher layer </w:t>
      </w:r>
      <w:r w:rsidR="001B1232">
        <w:t>parameters</w:t>
      </w:r>
      <w:r w:rsidR="00E76AE7">
        <w:t xml:space="preserve"> </w:t>
      </w:r>
      <w:r w:rsidR="001B1232">
        <w:t>defining the</w:t>
      </w:r>
      <w:r w:rsidR="00E76AE7">
        <w:t xml:space="preserve"> starting </w:t>
      </w:r>
      <w:proofErr w:type="spellStart"/>
      <w:r w:rsidR="00E76AE7">
        <w:t>subframe</w:t>
      </w:r>
      <w:proofErr w:type="spellEnd"/>
      <w:r w:rsidR="00F64119">
        <w:t>.</w:t>
      </w:r>
    </w:p>
    <w:p w:rsidR="00D71E67" w:rsidRDefault="00D71E67" w:rsidP="00572EC0">
      <w:pPr>
        <w:pStyle w:val="Heading1"/>
      </w:pPr>
      <w:r w:rsidRPr="00572EC0">
        <w:t>Background</w:t>
      </w:r>
    </w:p>
    <w:p w:rsidR="00343E4A" w:rsidRPr="00343E4A" w:rsidRDefault="00343E4A" w:rsidP="002E4272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1B1232">
        <w:rPr>
          <w:lang w:eastAsia="zh-CN"/>
        </w:rPr>
        <w:t>this section, we provide</w:t>
      </w:r>
      <w:r>
        <w:rPr>
          <w:lang w:eastAsia="zh-CN"/>
        </w:rPr>
        <w:t xml:space="preserve"> extracts from key agreements and CRs relating to the definition/usage of the U</w:t>
      </w:r>
      <w:r w:rsidR="00F64119">
        <w:rPr>
          <w:lang w:eastAsia="zh-CN"/>
        </w:rPr>
        <w:t>E-</w:t>
      </w:r>
      <w:r>
        <w:rPr>
          <w:lang w:eastAsia="zh-CN"/>
        </w:rPr>
        <w:t xml:space="preserve">SS starting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>.</w:t>
      </w:r>
    </w:p>
    <w:p w:rsidR="005802EE" w:rsidRDefault="00B160BC" w:rsidP="00E93C07">
      <w:pPr>
        <w:pStyle w:val="TdocHeader2"/>
        <w:ind w:left="0" w:firstLine="0"/>
        <w:rPr>
          <w:rFonts w:ascii="Times New Roman" w:eastAsia="SimSun" w:hAnsi="Times New Roman"/>
          <w:b w:val="0"/>
          <w:sz w:val="20"/>
          <w:lang w:eastAsia="zh-CN"/>
        </w:rPr>
      </w:pPr>
      <w:r w:rsidRPr="00E93C07">
        <w:rPr>
          <w:rFonts w:ascii="Times New Roman" w:eastAsia="SimSun" w:hAnsi="Times New Roman"/>
          <w:b w:val="0"/>
          <w:sz w:val="20"/>
          <w:lang w:eastAsia="zh-CN"/>
        </w:rPr>
        <w:t xml:space="preserve">At </w:t>
      </w:r>
      <w:r w:rsidR="00F64119">
        <w:rPr>
          <w:rFonts w:ascii="Times New Roman" w:eastAsia="SimSun" w:hAnsi="Times New Roman"/>
          <w:b w:val="0"/>
          <w:sz w:val="20"/>
          <w:lang w:eastAsia="zh-CN"/>
        </w:rPr>
        <w:t xml:space="preserve">the </w:t>
      </w:r>
      <w:r w:rsidRPr="00E93C07">
        <w:rPr>
          <w:rFonts w:ascii="Times New Roman" w:eastAsia="SimSun" w:hAnsi="Times New Roman"/>
          <w:b w:val="0"/>
          <w:sz w:val="20"/>
          <w:lang w:eastAsia="zh-CN"/>
        </w:rPr>
        <w:t>RAN1 #</w:t>
      </w:r>
      <w:r w:rsidR="00571296" w:rsidRPr="00E93C07">
        <w:rPr>
          <w:rFonts w:ascii="Times New Roman" w:eastAsia="SimSun" w:hAnsi="Times New Roman" w:hint="eastAsia"/>
          <w:b w:val="0"/>
          <w:sz w:val="20"/>
          <w:lang w:eastAsia="zh-CN"/>
        </w:rPr>
        <w:t>8</w:t>
      </w:r>
      <w:r w:rsidR="002A39F3" w:rsidRPr="00E93C07">
        <w:rPr>
          <w:rFonts w:ascii="Times New Roman" w:eastAsia="SimSun" w:hAnsi="Times New Roman"/>
          <w:b w:val="0"/>
          <w:sz w:val="20"/>
          <w:lang w:eastAsia="zh-CN"/>
        </w:rPr>
        <w:t>3</w:t>
      </w:r>
      <w:r w:rsidR="00E93C07">
        <w:rPr>
          <w:rFonts w:ascii="Times New Roman" w:eastAsia="SimSun" w:hAnsi="Times New Roman"/>
          <w:b w:val="0"/>
          <w:sz w:val="20"/>
          <w:lang w:eastAsia="zh-CN"/>
        </w:rPr>
        <w:t xml:space="preserve"> meeting</w:t>
      </w:r>
      <w:r w:rsidR="003C010F">
        <w:rPr>
          <w:rFonts w:ascii="Times New Roman" w:eastAsia="SimSun" w:hAnsi="Times New Roman"/>
          <w:b w:val="0"/>
          <w:sz w:val="20"/>
          <w:lang w:eastAsia="zh-CN"/>
        </w:rPr>
        <w:t xml:space="preserve"> </w:t>
      </w:r>
      <w:r w:rsidR="00A74358">
        <w:rPr>
          <w:rFonts w:ascii="Times New Roman" w:eastAsia="SimSun" w:hAnsi="Times New Roman"/>
          <w:b w:val="0"/>
          <w:sz w:val="20"/>
          <w:lang w:eastAsia="zh-CN"/>
        </w:rPr>
        <w:t>the</w:t>
      </w:r>
      <w:r w:rsidR="003C010F">
        <w:rPr>
          <w:rFonts w:ascii="Times New Roman" w:eastAsia="SimSun" w:hAnsi="Times New Roman"/>
          <w:b w:val="0"/>
          <w:sz w:val="20"/>
          <w:lang w:eastAsia="zh-CN"/>
        </w:rPr>
        <w:t xml:space="preserve"> following agreement</w:t>
      </w:r>
      <w:r w:rsidR="00F7739D">
        <w:rPr>
          <w:rFonts w:ascii="Times New Roman" w:eastAsia="SimSun" w:hAnsi="Times New Roman"/>
          <w:b w:val="0"/>
          <w:sz w:val="20"/>
          <w:lang w:eastAsia="zh-CN"/>
        </w:rPr>
        <w:t xml:space="preserve"> </w:t>
      </w:r>
      <w:r w:rsidR="00A74358">
        <w:rPr>
          <w:rFonts w:ascii="Times New Roman" w:eastAsia="SimSun" w:hAnsi="Times New Roman"/>
          <w:b w:val="0"/>
          <w:sz w:val="20"/>
          <w:lang w:eastAsia="zh-CN"/>
        </w:rPr>
        <w:t>[5]</w:t>
      </w:r>
      <w:r w:rsidR="003C010F">
        <w:rPr>
          <w:rFonts w:ascii="Times New Roman" w:eastAsia="SimSun" w:hAnsi="Times New Roman"/>
          <w:b w:val="0"/>
          <w:sz w:val="20"/>
          <w:lang w:eastAsia="zh-CN"/>
        </w:rPr>
        <w:t xml:space="preserve"> was </w:t>
      </w:r>
      <w:r w:rsidR="00F7739D">
        <w:rPr>
          <w:rFonts w:ascii="Times New Roman" w:eastAsia="SimSun" w:hAnsi="Times New Roman"/>
          <w:b w:val="0"/>
          <w:sz w:val="20"/>
          <w:lang w:eastAsia="zh-CN"/>
        </w:rPr>
        <w:t>recorded</w:t>
      </w:r>
      <w:r w:rsidR="003C010F">
        <w:rPr>
          <w:rFonts w:ascii="Times New Roman" w:eastAsia="SimSun" w:hAnsi="Times New Roman"/>
          <w:b w:val="0"/>
          <w:sz w:val="20"/>
          <w:lang w:eastAsia="zh-CN"/>
        </w:rPr>
        <w:t xml:space="preserve"> that supports the </w:t>
      </w:r>
      <w:r w:rsidR="00F7739D">
        <w:rPr>
          <w:rFonts w:ascii="Times New Roman" w:eastAsia="SimSun" w:hAnsi="Times New Roman"/>
          <w:b w:val="0"/>
          <w:sz w:val="20"/>
          <w:lang w:eastAsia="zh-CN"/>
        </w:rPr>
        <w:t xml:space="preserve">option of a gap between successive UE-SS </w:t>
      </w:r>
      <w:r w:rsidR="003C010F">
        <w:rPr>
          <w:rFonts w:ascii="Times New Roman" w:eastAsia="SimSun" w:hAnsi="Times New Roman"/>
          <w:b w:val="0"/>
          <w:sz w:val="20"/>
          <w:lang w:eastAsia="zh-CN"/>
        </w:rPr>
        <w:t>spaces.</w:t>
      </w:r>
      <w:r w:rsidR="00E93C07" w:rsidRPr="00E93C07">
        <w:rPr>
          <w:rFonts w:ascii="Times New Roman" w:eastAsia="SimSun" w:hAnsi="Times New Roman"/>
          <w:b w:val="0"/>
          <w:sz w:val="20"/>
          <w:lang w:eastAsia="zh-CN"/>
        </w:rPr>
        <w:t xml:space="preserve"> </w:t>
      </w:r>
    </w:p>
    <w:p w:rsidR="00E93C07" w:rsidRPr="00E93C07" w:rsidRDefault="00E93C07" w:rsidP="00E93C07">
      <w:pPr>
        <w:pStyle w:val="TdocHeader2"/>
        <w:ind w:left="0" w:firstLine="0"/>
        <w:rPr>
          <w:lang w:eastAsia="zh-CN"/>
        </w:rPr>
      </w:pPr>
    </w:p>
    <w:p w:rsidR="00D358B6" w:rsidRPr="004F036D" w:rsidRDefault="00D358B6" w:rsidP="00D358B6">
      <w:pPr>
        <w:ind w:left="568"/>
        <w:rPr>
          <w:rFonts w:eastAsia="MS Mincho"/>
        </w:rPr>
      </w:pPr>
      <w:r>
        <w:rPr>
          <w:rFonts w:eastAsia="MS Mincho"/>
          <w:highlight w:val="green"/>
          <w:lang w:val="en-US"/>
        </w:rPr>
        <w:t>RAN1#83</w:t>
      </w:r>
      <w:r w:rsidRPr="00E91CE9">
        <w:rPr>
          <w:rFonts w:eastAsia="MS Mincho"/>
          <w:highlight w:val="green"/>
          <w:lang w:val="en-US"/>
        </w:rPr>
        <w:t xml:space="preserve"> </w:t>
      </w:r>
      <w:r>
        <w:rPr>
          <w:rFonts w:eastAsia="MS Mincho"/>
          <w:highlight w:val="green"/>
          <w:lang w:val="en-US"/>
        </w:rPr>
        <w:t>agreement</w:t>
      </w:r>
      <w:r w:rsidRPr="00E91CE9">
        <w:rPr>
          <w:rFonts w:eastAsia="MS Mincho"/>
          <w:highlight w:val="green"/>
        </w:rPr>
        <w:t>:</w:t>
      </w:r>
    </w:p>
    <w:p w:rsidR="00D358B6" w:rsidRPr="005F788A" w:rsidRDefault="00D358B6" w:rsidP="00B52EF1">
      <w:pPr>
        <w:numPr>
          <w:ilvl w:val="0"/>
          <w:numId w:val="5"/>
        </w:numPr>
        <w:overflowPunct/>
        <w:autoSpaceDE/>
        <w:autoSpaceDN/>
        <w:adjustRightInd/>
        <w:spacing w:after="0"/>
        <w:ind w:left="1288"/>
        <w:textAlignment w:val="auto"/>
      </w:pPr>
      <w:r w:rsidRPr="005F788A">
        <w:t xml:space="preserve">The relation between starting </w:t>
      </w:r>
      <w:proofErr w:type="spellStart"/>
      <w:r w:rsidRPr="005F788A">
        <w:t>subframes</w:t>
      </w:r>
      <w:proofErr w:type="spellEnd"/>
      <w:r w:rsidRPr="005F788A">
        <w:t xml:space="preserve"> and maximum number of R is </w:t>
      </w:r>
    </w:p>
    <w:p w:rsidR="00D358B6" w:rsidRPr="005F788A" w:rsidRDefault="00D358B6" w:rsidP="00B52EF1">
      <w:pPr>
        <w:numPr>
          <w:ilvl w:val="1"/>
          <w:numId w:val="5"/>
        </w:numPr>
        <w:overflowPunct/>
        <w:autoSpaceDE/>
        <w:autoSpaceDN/>
        <w:adjustRightInd/>
        <w:spacing w:after="0"/>
        <w:ind w:left="2008"/>
        <w:textAlignment w:val="auto"/>
      </w:pPr>
      <w:r w:rsidRPr="005F788A">
        <w:t xml:space="preserve">Option 2: The periodicity of starting </w:t>
      </w:r>
      <w:proofErr w:type="spellStart"/>
      <w:r w:rsidRPr="005F788A">
        <w:t>subframes</w:t>
      </w:r>
      <w:proofErr w:type="spellEnd"/>
      <w:r w:rsidRPr="005F788A">
        <w:t xml:space="preserve"> of UE-SS can be longer than maximum number of R. Only one SS occurs after the starting </w:t>
      </w:r>
      <w:proofErr w:type="spellStart"/>
      <w:r w:rsidRPr="005F788A">
        <w:t>subframe</w:t>
      </w:r>
      <w:proofErr w:type="spellEnd"/>
      <w:r w:rsidRPr="005F788A">
        <w:t xml:space="preserve"> of UE-SS. </w:t>
      </w:r>
    </w:p>
    <w:p w:rsidR="00D358B6" w:rsidRPr="005F788A" w:rsidRDefault="00D358B6" w:rsidP="00B52EF1">
      <w:pPr>
        <w:numPr>
          <w:ilvl w:val="2"/>
          <w:numId w:val="5"/>
        </w:numPr>
        <w:overflowPunct/>
        <w:autoSpaceDE/>
        <w:autoSpaceDN/>
        <w:adjustRightInd/>
        <w:spacing w:after="0"/>
        <w:ind w:left="2728"/>
        <w:textAlignment w:val="auto"/>
      </w:pPr>
      <w:r w:rsidRPr="005F788A">
        <w:t xml:space="preserve">Note: the duration between the two adjacent starting </w:t>
      </w:r>
      <w:proofErr w:type="spellStart"/>
      <w:r w:rsidRPr="005F788A">
        <w:t>subframes</w:t>
      </w:r>
      <w:proofErr w:type="spellEnd"/>
      <w:r w:rsidRPr="005F788A">
        <w:t xml:space="preserve"> should be no less than the actual </w:t>
      </w:r>
      <w:proofErr w:type="spellStart"/>
      <w:r w:rsidRPr="005F788A">
        <w:t>subframe</w:t>
      </w:r>
      <w:proofErr w:type="spellEnd"/>
      <w:r w:rsidRPr="005F788A">
        <w:t xml:space="preserve"> duration of the maximum number of R</w:t>
      </w:r>
    </w:p>
    <w:p w:rsidR="00D358B6" w:rsidRPr="001E5CE3" w:rsidRDefault="00D358B6" w:rsidP="00B52EF1">
      <w:pPr>
        <w:numPr>
          <w:ilvl w:val="0"/>
          <w:numId w:val="5"/>
        </w:numPr>
        <w:overflowPunct/>
        <w:autoSpaceDE/>
        <w:autoSpaceDN/>
        <w:adjustRightInd/>
        <w:spacing w:after="0"/>
        <w:ind w:left="1288"/>
        <w:textAlignment w:val="auto"/>
      </w:pPr>
      <w:r w:rsidRPr="001E5CE3">
        <w:t xml:space="preserve">The possible starting </w:t>
      </w:r>
      <w:proofErr w:type="spellStart"/>
      <w:r w:rsidRPr="001E5CE3">
        <w:t>subframes</w:t>
      </w:r>
      <w:proofErr w:type="spellEnd"/>
      <w:r w:rsidRPr="001E5CE3">
        <w:t xml:space="preserve"> for M-PDCCH search space are defined regardless of valid/invalid DL </w:t>
      </w:r>
      <w:proofErr w:type="spellStart"/>
      <w:r w:rsidRPr="001E5CE3">
        <w:t>subframe</w:t>
      </w:r>
      <w:proofErr w:type="spellEnd"/>
      <w:r w:rsidRPr="001E5CE3">
        <w:t xml:space="preserve">(s) </w:t>
      </w:r>
    </w:p>
    <w:p w:rsidR="00D358B6" w:rsidRPr="005F788A" w:rsidRDefault="00D358B6" w:rsidP="00D358B6">
      <w:pPr>
        <w:ind w:left="568"/>
      </w:pPr>
      <w:r w:rsidRPr="005F788A">
        <w:object w:dxaOrig="10246" w:dyaOrig="4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25pt;height:165.3pt" o:ole="">
            <v:imagedata r:id="rId8" o:title=""/>
          </v:shape>
          <o:OLEObject Type="Embed" ProgID="Visio.Drawing.15" ShapeID="_x0000_i1025" DrawAspect="Content" ObjectID="_1516207126" r:id="rId9"/>
        </w:object>
      </w:r>
    </w:p>
    <w:p w:rsidR="00D358B6" w:rsidRDefault="00D358B6" w:rsidP="00D358B6">
      <w:pPr>
        <w:ind w:left="568"/>
        <w:rPr>
          <w:lang w:val="en-US" w:eastAsia="ja-JP"/>
        </w:rPr>
      </w:pPr>
    </w:p>
    <w:p w:rsidR="00D358B6" w:rsidRPr="004F036D" w:rsidRDefault="00D358B6" w:rsidP="00D358B6">
      <w:pPr>
        <w:ind w:left="568"/>
        <w:rPr>
          <w:rFonts w:eastAsia="MS Mincho"/>
        </w:rPr>
      </w:pPr>
      <w:r>
        <w:rPr>
          <w:rFonts w:eastAsia="MS Mincho"/>
          <w:highlight w:val="green"/>
          <w:lang w:val="en-US"/>
        </w:rPr>
        <w:t>RAN1#83</w:t>
      </w:r>
      <w:r w:rsidRPr="00E91CE9">
        <w:rPr>
          <w:rFonts w:eastAsia="MS Mincho"/>
          <w:highlight w:val="green"/>
          <w:lang w:val="en-US"/>
        </w:rPr>
        <w:t xml:space="preserve"> </w:t>
      </w:r>
      <w:r>
        <w:rPr>
          <w:rFonts w:eastAsia="MS Mincho"/>
          <w:highlight w:val="green"/>
          <w:lang w:val="en-US"/>
        </w:rPr>
        <w:t>agreement</w:t>
      </w:r>
      <w:r w:rsidRPr="00E91CE9">
        <w:rPr>
          <w:rFonts w:eastAsia="MS Mincho"/>
          <w:highlight w:val="green"/>
        </w:rPr>
        <w:t>:</w:t>
      </w:r>
    </w:p>
    <w:p w:rsidR="00D358B6" w:rsidRPr="00C514B6" w:rsidRDefault="00D358B6" w:rsidP="00B52EF1">
      <w:pPr>
        <w:numPr>
          <w:ilvl w:val="0"/>
          <w:numId w:val="6"/>
        </w:numPr>
        <w:tabs>
          <w:tab w:val="clear" w:pos="720"/>
          <w:tab w:val="num" w:pos="1288"/>
        </w:tabs>
        <w:overflowPunct/>
        <w:autoSpaceDE/>
        <w:autoSpaceDN/>
        <w:adjustRightInd/>
        <w:spacing w:after="0"/>
        <w:ind w:left="1288"/>
        <w:textAlignment w:val="auto"/>
        <w:rPr>
          <w:lang w:val="en-US"/>
        </w:rPr>
      </w:pPr>
      <w:r w:rsidRPr="00C514B6">
        <w:rPr>
          <w:lang w:val="en-US"/>
        </w:rPr>
        <w:t xml:space="preserve">For starting </w:t>
      </w:r>
      <w:proofErr w:type="spellStart"/>
      <w:r w:rsidRPr="00C514B6">
        <w:rPr>
          <w:lang w:val="en-US"/>
        </w:rPr>
        <w:t>subframe</w:t>
      </w:r>
      <w:proofErr w:type="spellEnd"/>
      <w:r w:rsidRPr="00C514B6">
        <w:rPr>
          <w:lang w:val="en-US"/>
        </w:rPr>
        <w:t xml:space="preserve"> for USS, </w:t>
      </w:r>
    </w:p>
    <w:p w:rsidR="00D358B6" w:rsidRPr="00C514B6" w:rsidRDefault="00D358B6" w:rsidP="00B52EF1">
      <w:pPr>
        <w:numPr>
          <w:ilvl w:val="1"/>
          <w:numId w:val="6"/>
        </w:numPr>
        <w:tabs>
          <w:tab w:val="clear" w:pos="1440"/>
          <w:tab w:val="num" w:pos="2008"/>
        </w:tabs>
        <w:overflowPunct/>
        <w:autoSpaceDE/>
        <w:autoSpaceDN/>
        <w:adjustRightInd/>
        <w:spacing w:after="0"/>
        <w:ind w:left="2008"/>
        <w:textAlignment w:val="auto"/>
        <w:rPr>
          <w:lang w:val="en-US"/>
        </w:rPr>
      </w:pPr>
      <w:r w:rsidRPr="00C514B6">
        <w:rPr>
          <w:lang w:val="en-US"/>
        </w:rPr>
        <w:t xml:space="preserve"> Separate RRC parameter: </w:t>
      </w:r>
    </w:p>
    <w:p w:rsidR="00D358B6" w:rsidRPr="00C514B6" w:rsidRDefault="00D358B6" w:rsidP="00B52EF1">
      <w:pPr>
        <w:numPr>
          <w:ilvl w:val="2"/>
          <w:numId w:val="6"/>
        </w:numPr>
        <w:tabs>
          <w:tab w:val="clear" w:pos="2160"/>
          <w:tab w:val="num" w:pos="2728"/>
        </w:tabs>
        <w:overflowPunct/>
        <w:autoSpaceDE/>
        <w:autoSpaceDN/>
        <w:adjustRightInd/>
        <w:spacing w:after="0"/>
        <w:ind w:left="2728"/>
        <w:textAlignment w:val="auto"/>
        <w:rPr>
          <w:lang w:val="en-US"/>
        </w:rPr>
      </w:pPr>
      <w:r>
        <w:lastRenderedPageBreak/>
        <w:t>RAN1 recommends to have 3</w:t>
      </w:r>
      <w:r w:rsidRPr="00C514B6">
        <w:t xml:space="preserve"> bit</w:t>
      </w:r>
      <w:r>
        <w:t>s</w:t>
      </w:r>
      <w:r w:rsidRPr="00C514B6">
        <w:t xml:space="preserve"> for the signalling, and kindly ask RAN2 to specify the details of the signalling</w:t>
      </w:r>
    </w:p>
    <w:p w:rsidR="00B160BC" w:rsidRPr="00B3749F" w:rsidRDefault="00B3749F" w:rsidP="00B52EF1">
      <w:pPr>
        <w:numPr>
          <w:ilvl w:val="1"/>
          <w:numId w:val="4"/>
        </w:numPr>
        <w:overflowPunct/>
        <w:autoSpaceDE/>
        <w:autoSpaceDN/>
        <w:adjustRightInd/>
        <w:spacing w:after="0"/>
        <w:ind w:left="2008"/>
        <w:textAlignment w:val="auto"/>
        <w:rPr>
          <w:rFonts w:eastAsia="MS Mincho"/>
          <w:lang w:val="en-US" w:eastAsia="ja-JP"/>
        </w:rPr>
      </w:pPr>
      <w:r w:rsidRPr="001D24CB">
        <w:rPr>
          <w:rFonts w:eastAsia="MS Mincho" w:hint="eastAsia"/>
          <w:lang w:val="en-US" w:eastAsia="ja-JP"/>
        </w:rPr>
        <w:t>.</w:t>
      </w:r>
    </w:p>
    <w:p w:rsidR="003C010F" w:rsidRDefault="003C010F" w:rsidP="00B160BC">
      <w:pPr>
        <w:spacing w:before="120" w:after="120"/>
        <w:jc w:val="both"/>
        <w:rPr>
          <w:kern w:val="2"/>
          <w:highlight w:val="yellow"/>
          <w:lang w:val="en-US" w:eastAsia="zh-CN"/>
        </w:rPr>
      </w:pPr>
    </w:p>
    <w:p w:rsidR="00B160BC" w:rsidRDefault="00F04E30" w:rsidP="00B160BC">
      <w:p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From the RAN1 #83 agreements</w:t>
      </w:r>
      <w:r w:rsidR="00343E4A">
        <w:rPr>
          <w:kern w:val="2"/>
          <w:lang w:val="en-US" w:eastAsia="zh-CN"/>
        </w:rPr>
        <w:t xml:space="preserve"> [</w:t>
      </w:r>
      <w:r w:rsidR="001B1232">
        <w:rPr>
          <w:kern w:val="2"/>
          <w:lang w:val="en-US" w:eastAsia="zh-CN"/>
        </w:rPr>
        <w:t>5</w:t>
      </w:r>
      <w:r w:rsidR="00343E4A">
        <w:rPr>
          <w:kern w:val="2"/>
          <w:lang w:val="en-US" w:eastAsia="zh-CN"/>
        </w:rPr>
        <w:t>]</w:t>
      </w:r>
      <w:r>
        <w:rPr>
          <w:kern w:val="2"/>
          <w:lang w:val="en-US" w:eastAsia="zh-CN"/>
        </w:rPr>
        <w:t xml:space="preserve">, the key RAN2 TS36.331 </w:t>
      </w:r>
      <w:r w:rsidR="00C22B0E">
        <w:rPr>
          <w:kern w:val="2"/>
          <w:lang w:val="en-US" w:eastAsia="zh-CN"/>
        </w:rPr>
        <w:t xml:space="preserve">[4] </w:t>
      </w:r>
      <w:r>
        <w:rPr>
          <w:kern w:val="2"/>
          <w:lang w:val="en-US" w:eastAsia="zh-CN"/>
        </w:rPr>
        <w:t>updates relating to U</w:t>
      </w:r>
      <w:r w:rsidR="00A74358">
        <w:rPr>
          <w:kern w:val="2"/>
          <w:lang w:val="en-US" w:eastAsia="zh-CN"/>
        </w:rPr>
        <w:t>E-</w:t>
      </w:r>
      <w:r>
        <w:rPr>
          <w:kern w:val="2"/>
          <w:lang w:val="en-US" w:eastAsia="zh-CN"/>
        </w:rPr>
        <w:t xml:space="preserve">SS Start </w:t>
      </w:r>
      <w:proofErr w:type="spellStart"/>
      <w:r>
        <w:rPr>
          <w:kern w:val="2"/>
          <w:lang w:val="en-US" w:eastAsia="zh-CN"/>
        </w:rPr>
        <w:t>Subframe</w:t>
      </w:r>
      <w:proofErr w:type="spellEnd"/>
      <w:r w:rsidR="00343E4A">
        <w:rPr>
          <w:kern w:val="2"/>
          <w:lang w:val="en-US" w:eastAsia="zh-CN"/>
        </w:rPr>
        <w:t xml:space="preserve"> (</w:t>
      </w:r>
      <w:r w:rsidR="00343E4A" w:rsidRPr="00343E4A">
        <w:rPr>
          <w:kern w:val="2"/>
          <w:lang w:val="en-US" w:eastAsia="zh-CN"/>
        </w:rPr>
        <w:t>mpdcch-StartSF-UESS-r13</w:t>
      </w:r>
      <w:r w:rsidR="00343E4A">
        <w:rPr>
          <w:kern w:val="2"/>
          <w:lang w:val="en-US" w:eastAsia="zh-CN"/>
        </w:rPr>
        <w:t>) are copied below.  Points to note include:</w:t>
      </w:r>
    </w:p>
    <w:p w:rsidR="00F74396" w:rsidRPr="00F74396" w:rsidRDefault="00F74396" w:rsidP="00B52EF1">
      <w:pPr>
        <w:numPr>
          <w:ilvl w:val="0"/>
          <w:numId w:val="14"/>
        </w:numPr>
        <w:spacing w:before="120" w:after="120"/>
        <w:jc w:val="both"/>
        <w:rPr>
          <w:kern w:val="2"/>
          <w:lang w:val="en-US" w:eastAsia="zh-CN"/>
        </w:rPr>
      </w:pPr>
      <w:r w:rsidRPr="00F74396">
        <w:rPr>
          <w:kern w:val="2"/>
          <w:lang w:val="en-US" w:eastAsia="zh-CN"/>
        </w:rPr>
        <w:t>There is no explicit indication of how the UE determine</w:t>
      </w:r>
      <w:r w:rsidR="002E4272">
        <w:rPr>
          <w:kern w:val="2"/>
          <w:lang w:val="en-US" w:eastAsia="zh-CN"/>
        </w:rPr>
        <w:t>s</w:t>
      </w:r>
      <w:r w:rsidRPr="00F74396">
        <w:rPr>
          <w:kern w:val="2"/>
          <w:lang w:val="en-US" w:eastAsia="zh-CN"/>
        </w:rPr>
        <w:t xml:space="preserve"> either the initial or subsequent starting SFN </w:t>
      </w:r>
    </w:p>
    <w:p w:rsidR="00343E4A" w:rsidRDefault="00343E4A" w:rsidP="00B52EF1">
      <w:pPr>
        <w:numPr>
          <w:ilvl w:val="0"/>
          <w:numId w:val="14"/>
        </w:num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 </w:t>
      </w:r>
      <w:r w:rsidRPr="00343E4A">
        <w:rPr>
          <w:kern w:val="2"/>
          <w:lang w:val="en-US" w:eastAsia="zh-CN"/>
        </w:rPr>
        <w:t>mpdcch-StartSF-UESS-r13</w:t>
      </w:r>
      <w:r>
        <w:rPr>
          <w:kern w:val="2"/>
          <w:lang w:val="en-US" w:eastAsia="zh-CN"/>
        </w:rPr>
        <w:t xml:space="preserve"> IE is defined as a length 3 Bit String, with a range limited to 0,1,..,7 rather than an integer with a range 0,1,…9</w:t>
      </w: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B777F6" w:rsidRPr="00B777F6" w:rsidRDefault="00B777F6" w:rsidP="00B777F6">
      <w:pPr>
        <w:overflowPunct/>
        <w:autoSpaceDE/>
        <w:autoSpaceDN/>
        <w:adjustRightInd/>
        <w:spacing w:before="120"/>
        <w:ind w:left="2270" w:hanging="1134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Arial" w:eastAsia="Times New Roman" w:hAnsi="Arial" w:cs="Arial"/>
          <w:color w:val="010101"/>
          <w:sz w:val="24"/>
          <w:szCs w:val="28"/>
          <w:lang w:val="en-US"/>
        </w:rPr>
        <w:t>6.3.2       Radio resource control information elements</w:t>
      </w:r>
    </w:p>
    <w:p w:rsidR="00B777F6" w:rsidRPr="00B777F6" w:rsidRDefault="00B777F6" w:rsidP="00B777F6">
      <w:pPr>
        <w:overflowPunct/>
        <w:autoSpaceDE/>
        <w:autoSpaceDN/>
        <w:adjustRightInd/>
        <w:spacing w:before="120"/>
        <w:ind w:left="2554" w:hanging="1418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Arial" w:eastAsia="Times New Roman" w:hAnsi="Arial" w:cs="Arial"/>
          <w:color w:val="010101"/>
          <w:sz w:val="22"/>
          <w:szCs w:val="24"/>
          <w:lang w:val="en-US"/>
        </w:rPr>
        <w:t xml:space="preserve">–                       </w:t>
      </w:r>
      <w:r w:rsidRPr="00B777F6">
        <w:rPr>
          <w:rFonts w:ascii="Arial" w:eastAsia="Times New Roman" w:hAnsi="Arial" w:cs="Arial"/>
          <w:i/>
          <w:iCs/>
          <w:color w:val="010101"/>
          <w:sz w:val="22"/>
          <w:szCs w:val="24"/>
          <w:lang w:val="en-US"/>
        </w:rPr>
        <w:t>EPDCCH-</w:t>
      </w:r>
      <w:proofErr w:type="spellStart"/>
      <w:r w:rsidRPr="00B777F6">
        <w:rPr>
          <w:rFonts w:ascii="Arial" w:eastAsia="Times New Roman" w:hAnsi="Arial" w:cs="Arial"/>
          <w:i/>
          <w:iCs/>
          <w:color w:val="010101"/>
          <w:sz w:val="22"/>
          <w:szCs w:val="24"/>
          <w:lang w:val="en-US"/>
        </w:rPr>
        <w:t>Config</w:t>
      </w:r>
      <w:proofErr w:type="spellEnd"/>
    </w:p>
    <w:p w:rsidR="00B777F6" w:rsidRPr="00B777F6" w:rsidRDefault="00B777F6" w:rsidP="00B777F6">
      <w:pPr>
        <w:overflowPunct/>
        <w:autoSpaceDE/>
        <w:autoSpaceDN/>
        <w:adjustRightInd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eastAsia="Times New Roman"/>
          <w:color w:val="010101"/>
          <w:sz w:val="18"/>
          <w:lang w:val="en-US"/>
        </w:rPr>
        <w:t>The IE EPDCCH-</w:t>
      </w:r>
      <w:proofErr w:type="spellStart"/>
      <w:r w:rsidRPr="00B777F6">
        <w:rPr>
          <w:rFonts w:eastAsia="Times New Roman"/>
          <w:color w:val="010101"/>
          <w:sz w:val="18"/>
          <w:lang w:val="en-US"/>
        </w:rPr>
        <w:t>Config</w:t>
      </w:r>
      <w:proofErr w:type="spellEnd"/>
      <w:r w:rsidRPr="00B777F6">
        <w:rPr>
          <w:rFonts w:eastAsia="Times New Roman"/>
          <w:color w:val="010101"/>
          <w:sz w:val="18"/>
          <w:lang w:val="en-US"/>
        </w:rPr>
        <w:t xml:space="preserve"> specifies the </w:t>
      </w:r>
      <w:proofErr w:type="spellStart"/>
      <w:r w:rsidRPr="00B777F6">
        <w:rPr>
          <w:rFonts w:eastAsia="Times New Roman"/>
          <w:color w:val="010101"/>
          <w:sz w:val="18"/>
          <w:lang w:val="en-US"/>
        </w:rPr>
        <w:t>subframes</w:t>
      </w:r>
      <w:proofErr w:type="spellEnd"/>
      <w:r w:rsidRPr="00B777F6">
        <w:rPr>
          <w:rFonts w:eastAsia="Times New Roman"/>
          <w:color w:val="010101"/>
          <w:sz w:val="18"/>
          <w:lang w:val="en-US"/>
        </w:rPr>
        <w:t xml:space="preserve"> and resource blocks for EPDCCH monitoring that E-UTRAN may configure for a serving cell.</w:t>
      </w:r>
    </w:p>
    <w:p w:rsidR="00B777F6" w:rsidRPr="00B777F6" w:rsidRDefault="00B777F6" w:rsidP="00B777F6">
      <w:pPr>
        <w:overflowPunct/>
        <w:autoSpaceDE/>
        <w:autoSpaceDN/>
        <w:adjustRightInd/>
        <w:spacing w:before="60"/>
        <w:ind w:left="1136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Arial" w:eastAsia="Times New Roman" w:hAnsi="Arial" w:cs="Arial"/>
          <w:b/>
          <w:bCs/>
          <w:i/>
          <w:iCs/>
          <w:color w:val="010101"/>
          <w:sz w:val="18"/>
          <w:lang w:val="en-US"/>
        </w:rPr>
        <w:t>EPDCCH-</w:t>
      </w:r>
      <w:proofErr w:type="spellStart"/>
      <w:r w:rsidRPr="00B777F6">
        <w:rPr>
          <w:rFonts w:ascii="Arial" w:eastAsia="Times New Roman" w:hAnsi="Arial" w:cs="Arial"/>
          <w:b/>
          <w:bCs/>
          <w:i/>
          <w:iCs/>
          <w:color w:val="010101"/>
          <w:sz w:val="18"/>
          <w:lang w:val="en-US"/>
        </w:rPr>
        <w:t>Config</w:t>
      </w:r>
      <w:proofErr w:type="spellEnd"/>
      <w:r w:rsidRPr="00B777F6">
        <w:rPr>
          <w:rFonts w:ascii="Arial" w:eastAsia="Times New Roman" w:hAnsi="Arial" w:cs="Arial"/>
          <w:b/>
          <w:bCs/>
          <w:i/>
          <w:iCs/>
          <w:color w:val="010101"/>
          <w:sz w:val="18"/>
          <w:lang w:val="en-US"/>
        </w:rPr>
        <w:t xml:space="preserve"> information element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-- ASN1START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EPDCCH-Config-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r11 :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:=     SEQUENCE{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config-r11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CHOICE 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release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NULL,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setup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  SEQUENCE 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subframePatternConfig-r11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CHOICE 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release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NULL,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setup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  SEQUENCE 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subframePattern-r11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MeasSubframePattern-r10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}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}                                                             OPTIONAL, -- Need ON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startSymbol-r11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INTEGER (1..4)                     OPTIONAL, -- Need OP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setConfigToReleaseList-r11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EPDCCH-SetConfigToReleaseList-r11      OPTIONAL, -- Need ON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setConfigToAddModList-r11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EPDCCH-SetConfigToAddModList-r11     OPTIONAL -- Need ON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}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}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}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EPDCCH-Config-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v13xy :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:=      SEQUENCE 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config-r13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CHOICE 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release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   NULL,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setup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     SEQUENCE {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mpdcch-pdsch-HoppingConfig-r13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ENUMERATED {</w:t>
      </w:r>
      <w:proofErr w:type="spell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on,off</w:t>
      </w:r>
      <w:proofErr w:type="spell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},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>mpdcch-StartSF-UESS-r13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>          BIT STRING (SIZE (3)),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mpdcch-NumRepetition-RA-r13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ENUMERATED {r1, r2, r4, r8, r16,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                                        r32, r64, r128, r256},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  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mpdcch-Narrowband-r13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  INTEGER (0..15)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   }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    }                                                                 OPTIONAL,    -- Need ON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}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EPDCCH-SetConfigToAddModList-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r11 :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:= SEQUENCE (SIZE(1..maxEPDCCH-Set-r11)) OF EPDCCH-SetConfig-r11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EPDCCH-SetConfigToReleaseList-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r11 :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:=   SEQUENCE (SIZE(1..maxEPDCCH-Set-r11)) OF EPDCCH-SetConfigId-r11</w:t>
      </w: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</w:p>
    <w:p w:rsidR="00B777F6" w:rsidRPr="00B777F6" w:rsidRDefault="00B777F6" w:rsidP="00B777F6">
      <w:pPr>
        <w:shd w:val="clear" w:color="auto" w:fill="E6E6E6"/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EPDCCH-SetConfig-</w:t>
      </w:r>
      <w:proofErr w:type="gramStart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r11 :</w:t>
      </w:r>
      <w:proofErr w:type="gramEnd"/>
      <w:r w:rsidRPr="00B777F6">
        <w:rPr>
          <w:rFonts w:ascii="Courier New" w:eastAsia="Times New Roman" w:hAnsi="Courier New" w:cs="Courier New"/>
          <w:color w:val="010101"/>
          <w:sz w:val="14"/>
          <w:szCs w:val="16"/>
          <w:lang w:val="en-US"/>
        </w:rPr>
        <w:t>:=     SEQUENCE {</w:t>
      </w:r>
    </w:p>
    <w:p w:rsidR="00B777F6" w:rsidRPr="00B777F6" w:rsidRDefault="00B777F6" w:rsidP="00B777F6">
      <w:pPr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</w:p>
    <w:p w:rsidR="00B777F6" w:rsidRPr="00B777F6" w:rsidRDefault="00B777F6" w:rsidP="00B777F6">
      <w:pPr>
        <w:overflowPunct/>
        <w:autoSpaceDE/>
        <w:autoSpaceDN/>
        <w:adjustRightInd/>
        <w:spacing w:after="0"/>
        <w:ind w:left="1136"/>
        <w:textAlignment w:val="auto"/>
        <w:rPr>
          <w:rFonts w:eastAsia="Times New Roman"/>
          <w:sz w:val="22"/>
          <w:szCs w:val="24"/>
          <w:lang w:val="en-US"/>
        </w:rPr>
      </w:pPr>
      <w:proofErr w:type="spellStart"/>
      <w:proofErr w:type="gramStart"/>
      <w:r w:rsidRPr="00B777F6">
        <w:rPr>
          <w:rFonts w:ascii="Arial" w:eastAsia="Times New Roman" w:hAnsi="Arial" w:cs="Arial"/>
          <w:b/>
          <w:bCs/>
          <w:i/>
          <w:iCs/>
          <w:color w:val="010101"/>
          <w:sz w:val="16"/>
          <w:szCs w:val="18"/>
          <w:lang w:val="en-US"/>
        </w:rPr>
        <w:t>mpdcch</w:t>
      </w:r>
      <w:proofErr w:type="spellEnd"/>
      <w:r w:rsidRPr="00B777F6">
        <w:rPr>
          <w:rFonts w:ascii="Arial" w:eastAsia="Times New Roman" w:hAnsi="Arial" w:cs="Arial"/>
          <w:b/>
          <w:bCs/>
          <w:i/>
          <w:iCs/>
          <w:color w:val="010101"/>
          <w:sz w:val="16"/>
          <w:szCs w:val="18"/>
          <w:lang w:val="en-US"/>
        </w:rPr>
        <w:t>-</w:t>
      </w:r>
      <w:proofErr w:type="spellStart"/>
      <w:r w:rsidRPr="00B777F6">
        <w:rPr>
          <w:rFonts w:ascii="Arial" w:eastAsia="Times New Roman" w:hAnsi="Arial" w:cs="Arial"/>
          <w:b/>
          <w:bCs/>
          <w:i/>
          <w:iCs/>
          <w:color w:val="010101"/>
          <w:sz w:val="16"/>
          <w:szCs w:val="18"/>
          <w:lang w:val="en-US"/>
        </w:rPr>
        <w:t>StartSF</w:t>
      </w:r>
      <w:proofErr w:type="spellEnd"/>
      <w:r w:rsidRPr="00B777F6">
        <w:rPr>
          <w:rFonts w:ascii="Arial" w:eastAsia="Times New Roman" w:hAnsi="Arial" w:cs="Arial"/>
          <w:b/>
          <w:bCs/>
          <w:i/>
          <w:iCs/>
          <w:color w:val="010101"/>
          <w:sz w:val="16"/>
          <w:szCs w:val="18"/>
          <w:lang w:val="en-US"/>
        </w:rPr>
        <w:t>-UESS</w:t>
      </w:r>
      <w:proofErr w:type="gramEnd"/>
    </w:p>
    <w:p w:rsidR="00B777F6" w:rsidRPr="00B777F6" w:rsidRDefault="00B777F6" w:rsidP="00B777F6">
      <w:pPr>
        <w:overflowPunct/>
        <w:autoSpaceDE/>
        <w:autoSpaceDN/>
        <w:adjustRightInd/>
        <w:ind w:left="1136"/>
        <w:textAlignment w:val="auto"/>
        <w:rPr>
          <w:rFonts w:eastAsia="Times New Roman"/>
          <w:sz w:val="22"/>
          <w:szCs w:val="24"/>
          <w:lang w:val="en-US"/>
        </w:rPr>
      </w:pPr>
      <w:r w:rsidRPr="00B777F6">
        <w:rPr>
          <w:rFonts w:eastAsia="Times New Roman"/>
          <w:color w:val="010101"/>
          <w:sz w:val="18"/>
          <w:lang w:val="en-US"/>
        </w:rPr>
        <w:t xml:space="preserve">Starting </w:t>
      </w:r>
      <w:proofErr w:type="spellStart"/>
      <w:r w:rsidRPr="00B777F6">
        <w:rPr>
          <w:rFonts w:eastAsia="Times New Roman"/>
          <w:color w:val="010101"/>
          <w:sz w:val="18"/>
          <w:lang w:val="en-US"/>
        </w:rPr>
        <w:t>subframe</w:t>
      </w:r>
      <w:proofErr w:type="spellEnd"/>
      <w:r w:rsidRPr="00B777F6">
        <w:rPr>
          <w:rFonts w:eastAsia="Times New Roman"/>
          <w:color w:val="010101"/>
          <w:sz w:val="18"/>
          <w:lang w:val="en-US"/>
        </w:rPr>
        <w:t xml:space="preserve"> configuration for an M-PDCCH UE-specific search space, see TS 36.211 [22].</w:t>
      </w: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E45161" w:rsidRDefault="00E45161" w:rsidP="00E45161">
      <w:p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 key RAN1 TS36.211 </w:t>
      </w:r>
      <w:r w:rsidR="001B1232">
        <w:rPr>
          <w:kern w:val="2"/>
          <w:lang w:val="en-US" w:eastAsia="zh-CN"/>
        </w:rPr>
        <w:t>[1]</w:t>
      </w:r>
      <w:r>
        <w:rPr>
          <w:kern w:val="2"/>
          <w:lang w:val="en-US" w:eastAsia="zh-CN"/>
        </w:rPr>
        <w:t xml:space="preserve"> updates relating to U</w:t>
      </w:r>
      <w:r w:rsidR="00A74358">
        <w:rPr>
          <w:kern w:val="2"/>
          <w:lang w:val="en-US" w:eastAsia="zh-CN"/>
        </w:rPr>
        <w:t>E-</w:t>
      </w:r>
      <w:r>
        <w:rPr>
          <w:kern w:val="2"/>
          <w:lang w:val="en-US" w:eastAsia="zh-CN"/>
        </w:rPr>
        <w:t xml:space="preserve">SS Start </w:t>
      </w:r>
      <w:proofErr w:type="spellStart"/>
      <w:r>
        <w:rPr>
          <w:kern w:val="2"/>
          <w:lang w:val="en-US" w:eastAsia="zh-CN"/>
        </w:rPr>
        <w:t>Subframe</w:t>
      </w:r>
      <w:proofErr w:type="spellEnd"/>
      <w:r>
        <w:rPr>
          <w:kern w:val="2"/>
          <w:lang w:val="en-US" w:eastAsia="zh-CN"/>
        </w:rPr>
        <w:t xml:space="preserve"> (</w:t>
      </w:r>
      <w:r w:rsidRPr="00343E4A">
        <w:rPr>
          <w:kern w:val="2"/>
          <w:lang w:val="en-US" w:eastAsia="zh-CN"/>
        </w:rPr>
        <w:t>mpdcch-StartSF-UESS-r13</w:t>
      </w:r>
      <w:r>
        <w:rPr>
          <w:kern w:val="2"/>
          <w:lang w:val="en-US" w:eastAsia="zh-CN"/>
        </w:rPr>
        <w:t>) are copied below.  Points to note include:</w:t>
      </w:r>
    </w:p>
    <w:p w:rsidR="00E45161" w:rsidRDefault="00E45161" w:rsidP="008C3A6D">
      <w:pPr>
        <w:numPr>
          <w:ilvl w:val="0"/>
          <w:numId w:val="14"/>
        </w:numPr>
        <w:spacing w:before="120" w:after="120"/>
        <w:ind w:left="567" w:hanging="283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It covers </w:t>
      </w:r>
      <w:r w:rsidR="004C5688">
        <w:rPr>
          <w:kern w:val="2"/>
          <w:lang w:val="en-US" w:eastAsia="zh-CN"/>
        </w:rPr>
        <w:t xml:space="preserve">how the UE should identify which narrowband to select for a given </w:t>
      </w:r>
      <w:proofErr w:type="spellStart"/>
      <w:r w:rsidR="004C5688">
        <w:rPr>
          <w:kern w:val="2"/>
          <w:lang w:val="en-US" w:eastAsia="zh-CN"/>
        </w:rPr>
        <w:t>subframe</w:t>
      </w:r>
      <w:proofErr w:type="spellEnd"/>
      <w:r w:rsidR="004C5688">
        <w:rPr>
          <w:kern w:val="2"/>
          <w:lang w:val="en-US" w:eastAsia="zh-CN"/>
        </w:rPr>
        <w:t xml:space="preserve"> depending on the use of frequency hopping.</w:t>
      </w:r>
    </w:p>
    <w:p w:rsidR="00B777F6" w:rsidRDefault="00F74396" w:rsidP="008C3A6D">
      <w:pPr>
        <w:numPr>
          <w:ilvl w:val="0"/>
          <w:numId w:val="14"/>
        </w:numPr>
        <w:spacing w:before="120" w:after="120"/>
        <w:ind w:hanging="436"/>
        <w:jc w:val="both"/>
        <w:rPr>
          <w:kern w:val="2"/>
          <w:lang w:val="en-US" w:eastAsia="zh-CN"/>
        </w:rPr>
      </w:pPr>
      <w:r w:rsidRPr="00F74396">
        <w:rPr>
          <w:kern w:val="2"/>
          <w:lang w:val="en-US" w:eastAsia="zh-CN"/>
        </w:rPr>
        <w:t xml:space="preserve">There is no explicit indication of how the UE determine either the initial or subsequent starting SFN </w:t>
      </w:r>
    </w:p>
    <w:p w:rsidR="00F74396" w:rsidRPr="00F74396" w:rsidRDefault="00F74396" w:rsidP="00B52EF1">
      <w:pPr>
        <w:numPr>
          <w:ilvl w:val="0"/>
          <w:numId w:val="14"/>
        </w:num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lastRenderedPageBreak/>
        <w:t xml:space="preserve">There is no explanation </w:t>
      </w:r>
      <w:r w:rsidR="008C3A6D">
        <w:rPr>
          <w:kern w:val="2"/>
          <w:lang w:val="en-US" w:eastAsia="zh-CN"/>
        </w:rPr>
        <w:t xml:space="preserve">as to </w:t>
      </w:r>
      <w:r>
        <w:rPr>
          <w:kern w:val="2"/>
          <w:lang w:val="en-US" w:eastAsia="zh-CN"/>
        </w:rPr>
        <w:t xml:space="preserve">why the starting </w:t>
      </w:r>
      <w:proofErr w:type="spellStart"/>
      <w:r>
        <w:rPr>
          <w:kern w:val="2"/>
          <w:lang w:val="en-US" w:eastAsia="zh-CN"/>
        </w:rPr>
        <w:t>subframe</w:t>
      </w:r>
      <w:proofErr w:type="spellEnd"/>
      <w:r>
        <w:rPr>
          <w:kern w:val="2"/>
          <w:lang w:val="en-US" w:eastAsia="zh-CN"/>
        </w:rPr>
        <w:t xml:space="preserve"> should be limited to a range of 0,1,…,7</w:t>
      </w: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B777F6" w:rsidRPr="00B777F6" w:rsidRDefault="00B777F6" w:rsidP="00B777F6">
      <w:pPr>
        <w:ind w:left="1136"/>
        <w:rPr>
          <w:sz w:val="16"/>
        </w:rPr>
      </w:pPr>
      <w:r w:rsidRPr="00B777F6">
        <w:rPr>
          <w:sz w:val="16"/>
        </w:rPr>
        <w:t xml:space="preserve">For distributed transmission, each resource element in an EREG is associated with one out of two antenna ports in an alternating manner, starting with antenna port 107, where </w:t>
      </w:r>
      <w:r w:rsidRPr="00B777F6">
        <w:rPr>
          <w:position w:val="-10"/>
          <w:sz w:val="16"/>
        </w:rPr>
        <w:object w:dxaOrig="1140" w:dyaOrig="300">
          <v:shape id="_x0000_i1026" type="#_x0000_t75" style="width:56.95pt;height:15.05pt" o:ole="">
            <v:imagedata r:id="rId10" o:title=""/>
          </v:shape>
          <o:OLEObject Type="Embed" ProgID="Equation.3" ShapeID="_x0000_i1026" DrawAspect="Content" ObjectID="_1516207127" r:id="rId11"/>
        </w:object>
      </w:r>
      <w:r w:rsidRPr="00B777F6">
        <w:rPr>
          <w:sz w:val="16"/>
        </w:rPr>
        <w:t xml:space="preserve"> for normal cyclic prefix and </w:t>
      </w:r>
      <w:r w:rsidRPr="00B777F6">
        <w:rPr>
          <w:position w:val="-10"/>
          <w:sz w:val="16"/>
        </w:rPr>
        <w:object w:dxaOrig="1140" w:dyaOrig="300">
          <v:shape id="_x0000_i1027" type="#_x0000_t75" style="width:56.95pt;height:15.05pt" o:ole="">
            <v:imagedata r:id="rId12" o:title=""/>
          </v:shape>
          <o:OLEObject Type="Embed" ProgID="Equation.3" ShapeID="_x0000_i1027" DrawAspect="Content" ObjectID="_1516207128" r:id="rId13"/>
        </w:object>
      </w:r>
      <w:r w:rsidRPr="00B777F6">
        <w:rPr>
          <w:sz w:val="16"/>
        </w:rPr>
        <w:t xml:space="preserve"> for extended cyclic prefix.</w:t>
      </w:r>
    </w:p>
    <w:p w:rsidR="00B777F6" w:rsidRPr="00B777F6" w:rsidRDefault="00B777F6" w:rsidP="00B777F6">
      <w:pPr>
        <w:ind w:left="1136"/>
        <w:rPr>
          <w:sz w:val="16"/>
        </w:rPr>
      </w:pPr>
      <w:r w:rsidRPr="00B777F6">
        <w:rPr>
          <w:sz w:val="16"/>
        </w:rPr>
        <w:t xml:space="preserve">For LC/CE UEs, the narrowband </w:t>
      </w:r>
      <w:r w:rsidRPr="00B777F6">
        <w:rPr>
          <w:position w:val="-10"/>
          <w:sz w:val="16"/>
        </w:rPr>
        <w:object w:dxaOrig="380" w:dyaOrig="360">
          <v:shape id="_x0000_i1028" type="#_x0000_t75" style="width:18.8pt;height:18.15pt" o:ole="">
            <v:imagedata r:id="rId14" o:title=""/>
          </v:shape>
          <o:OLEObject Type="Embed" ProgID="Equation.3" ShapeID="_x0000_i1028" DrawAspect="Content" ObjectID="_1516207129" r:id="rId15"/>
        </w:object>
      </w:r>
      <w:r w:rsidRPr="00B777F6">
        <w:rPr>
          <w:sz w:val="16"/>
        </w:rPr>
        <w:t xml:space="preserve"> for EPDCCH transmission in the first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of EPDCCH monitoring instance is provided by higher layers. Starting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configuration of UE-specific search space where UE monitors an EPDCCH is also provided by higher layers. The EPDCCH is transmitted with </w:t>
      </w:r>
      <w:r w:rsidRPr="00B777F6">
        <w:rPr>
          <w:position w:val="-14"/>
          <w:sz w:val="16"/>
        </w:rPr>
        <w:object w:dxaOrig="1120" w:dyaOrig="380">
          <v:shape id="_x0000_i1029" type="#_x0000_t75" style="width:55.7pt;height:18.8pt" o:ole="">
            <v:imagedata r:id="rId16" o:title=""/>
          </v:shape>
          <o:OLEObject Type="Embed" ProgID="Equation.3" ShapeID="_x0000_i1029" DrawAspect="Content" ObjectID="_1516207130" r:id="rId17"/>
        </w:object>
      </w:r>
      <w:r w:rsidRPr="00B777F6">
        <w:rPr>
          <w:sz w:val="16"/>
        </w:rPr>
        <w:t xml:space="preserve"> repetitions, spanning </w:t>
      </w:r>
      <w:r w:rsidRPr="00B777F6">
        <w:rPr>
          <w:position w:val="-14"/>
          <w:sz w:val="16"/>
        </w:rPr>
        <w:object w:dxaOrig="1780" w:dyaOrig="380">
          <v:shape id="_x0000_i1030" type="#_x0000_t75" style="width:88.9pt;height:18.8pt" o:ole="">
            <v:imagedata r:id="rId18" o:title=""/>
          </v:shape>
          <o:OLEObject Type="Embed" ProgID="Equation.3" ShapeID="_x0000_i1030" DrawAspect="Content" ObjectID="_1516207131" r:id="rId19"/>
        </w:object>
      </w:r>
      <w:r w:rsidRPr="00B777F6">
        <w:rPr>
          <w:sz w:val="16"/>
        </w:rPr>
        <w:t xml:space="preserve"> consecutive </w:t>
      </w:r>
      <w:proofErr w:type="spellStart"/>
      <w:r w:rsidRPr="00B777F6">
        <w:rPr>
          <w:sz w:val="16"/>
        </w:rPr>
        <w:t>subframes</w:t>
      </w:r>
      <w:proofErr w:type="spellEnd"/>
      <w:r w:rsidRPr="00B777F6">
        <w:rPr>
          <w:sz w:val="16"/>
        </w:rPr>
        <w:t xml:space="preserve">, including invalid downlink </w:t>
      </w:r>
      <w:proofErr w:type="spellStart"/>
      <w:r w:rsidRPr="00B777F6">
        <w:rPr>
          <w:sz w:val="16"/>
        </w:rPr>
        <w:t>subframes</w:t>
      </w:r>
      <w:proofErr w:type="spellEnd"/>
      <w:r w:rsidRPr="00B777F6">
        <w:rPr>
          <w:sz w:val="16"/>
        </w:rPr>
        <w:t xml:space="preserve"> where the </w:t>
      </w:r>
      <w:proofErr w:type="spellStart"/>
      <w:r w:rsidRPr="00B777F6">
        <w:rPr>
          <w:sz w:val="16"/>
        </w:rPr>
        <w:t>the</w:t>
      </w:r>
      <w:proofErr w:type="spellEnd"/>
      <w:r w:rsidRPr="00B777F6">
        <w:rPr>
          <w:sz w:val="16"/>
        </w:rPr>
        <w:t xml:space="preserve"> EPDCCH transmission is postponed. </w:t>
      </w:r>
    </w:p>
    <w:p w:rsidR="00B777F6" w:rsidRPr="00B777F6" w:rsidRDefault="00B777F6" w:rsidP="00B777F6">
      <w:pPr>
        <w:pStyle w:val="B1"/>
        <w:ind w:left="1704"/>
        <w:rPr>
          <w:sz w:val="16"/>
        </w:rPr>
      </w:pPr>
      <w:r w:rsidRPr="00B777F6">
        <w:rPr>
          <w:sz w:val="16"/>
        </w:rPr>
        <w:t>-</w:t>
      </w:r>
      <w:r w:rsidRPr="00B777F6">
        <w:rPr>
          <w:sz w:val="16"/>
        </w:rPr>
        <w:tab/>
        <w:t xml:space="preserve">If frequency hopping is not enabled for EPDCCH, the repetitions of an EPDCCH candidate are located at the same PRB resources in the same </w:t>
      </w:r>
      <w:proofErr w:type="gramStart"/>
      <w:r w:rsidRPr="00B777F6">
        <w:rPr>
          <w:sz w:val="16"/>
        </w:rPr>
        <w:t xml:space="preserve">narrowband </w:t>
      </w:r>
      <w:proofErr w:type="gramEnd"/>
      <w:r w:rsidRPr="00B777F6">
        <w:rPr>
          <w:position w:val="-10"/>
          <w:sz w:val="16"/>
        </w:rPr>
        <w:object w:dxaOrig="380" w:dyaOrig="360">
          <v:shape id="_x0000_i1031" type="#_x0000_t75" style="width:18.8pt;height:18.15pt" o:ole="">
            <v:imagedata r:id="rId20" o:title=""/>
          </v:shape>
          <o:OLEObject Type="Embed" ProgID="Equation.3" ShapeID="_x0000_i1031" DrawAspect="Content" ObjectID="_1516207132" r:id="rId21"/>
        </w:object>
      </w:r>
      <w:r w:rsidRPr="00B777F6">
        <w:rPr>
          <w:sz w:val="16"/>
        </w:rPr>
        <w:t xml:space="preserve">, and  </w:t>
      </w:r>
    </w:p>
    <w:p w:rsidR="00B777F6" w:rsidRPr="00B777F6" w:rsidRDefault="00B777F6" w:rsidP="00B777F6">
      <w:pPr>
        <w:pStyle w:val="B1"/>
        <w:ind w:left="1704"/>
        <w:rPr>
          <w:sz w:val="16"/>
        </w:rPr>
      </w:pPr>
      <w:r w:rsidRPr="00B777F6">
        <w:rPr>
          <w:sz w:val="16"/>
        </w:rPr>
        <w:t>-</w:t>
      </w:r>
      <w:r w:rsidRPr="00B777F6">
        <w:rPr>
          <w:sz w:val="16"/>
        </w:rPr>
        <w:tab/>
      </w:r>
      <w:proofErr w:type="gramStart"/>
      <w:r w:rsidRPr="00B777F6">
        <w:rPr>
          <w:sz w:val="16"/>
        </w:rPr>
        <w:t>if</w:t>
      </w:r>
      <w:proofErr w:type="gramEnd"/>
      <w:r w:rsidRPr="00B777F6">
        <w:rPr>
          <w:sz w:val="16"/>
        </w:rPr>
        <w:t xml:space="preserve"> frequency hopping is enabled for EPDCCH, an EPDCCH candidate shall be transmitted in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</w:t>
      </w:r>
      <w:r w:rsidRPr="00B777F6">
        <w:rPr>
          <w:position w:val="-6"/>
          <w:sz w:val="16"/>
        </w:rPr>
        <w:object w:dxaOrig="139" w:dyaOrig="240">
          <v:shape id="_x0000_i1032" type="#_x0000_t75" style="width:6.9pt;height:11.9pt" o:ole="">
            <v:imagedata r:id="rId22" o:title=""/>
          </v:shape>
          <o:OLEObject Type="Embed" ProgID="Equation.3" ShapeID="_x0000_i1032" DrawAspect="Content" ObjectID="_1516207133" r:id="rId23"/>
        </w:object>
      </w:r>
      <w:r w:rsidRPr="00B777F6">
        <w:rPr>
          <w:sz w:val="16"/>
        </w:rPr>
        <w:t xml:space="preserve"> within the  </w:t>
      </w:r>
      <w:r w:rsidRPr="00B777F6">
        <w:rPr>
          <w:position w:val="-14"/>
          <w:sz w:val="16"/>
        </w:rPr>
        <w:object w:dxaOrig="820" w:dyaOrig="380">
          <v:shape id="_x0000_i1033" type="#_x0000_t75" style="width:40.7pt;height:18.8pt" o:ole="">
            <v:imagedata r:id="rId24" o:title=""/>
          </v:shape>
          <o:OLEObject Type="Embed" ProgID="Equation.3" ShapeID="_x0000_i1033" DrawAspect="Content" ObjectID="_1516207134" r:id="rId25"/>
        </w:object>
      </w:r>
      <w:r w:rsidRPr="00B777F6">
        <w:rPr>
          <w:sz w:val="16"/>
        </w:rPr>
        <w:t xml:space="preserve"> consecutive downlink </w:t>
      </w:r>
      <w:proofErr w:type="spellStart"/>
      <w:r w:rsidRPr="00B777F6">
        <w:rPr>
          <w:sz w:val="16"/>
        </w:rPr>
        <w:t>subframes</w:t>
      </w:r>
      <w:proofErr w:type="spellEnd"/>
      <w:r w:rsidRPr="00B777F6">
        <w:rPr>
          <w:sz w:val="16"/>
        </w:rPr>
        <w:t xml:space="preserve"> using the same PRB resources within each narrowband</w:t>
      </w:r>
    </w:p>
    <w:p w:rsidR="00B777F6" w:rsidRPr="00B777F6" w:rsidRDefault="00B777F6" w:rsidP="00B777F6">
      <w:pPr>
        <w:ind w:left="1136"/>
        <w:jc w:val="center"/>
        <w:rPr>
          <w:sz w:val="16"/>
        </w:rPr>
      </w:pPr>
      <w:r w:rsidRPr="00B777F6">
        <w:rPr>
          <w:position w:val="-46"/>
          <w:sz w:val="16"/>
          <w:u w:val="single"/>
        </w:rPr>
        <w:object w:dxaOrig="5240" w:dyaOrig="1480">
          <v:shape id="_x0000_i1034" type="#_x0000_t75" style="width:261.7pt;height:73.9pt" o:ole="">
            <v:imagedata r:id="rId26" o:title=""/>
          </v:shape>
          <o:OLEObject Type="Embed" ProgID="Equation.3" ShapeID="_x0000_i1034" DrawAspect="Content" ObjectID="_1516207135" r:id="rId27"/>
        </w:object>
      </w:r>
    </w:p>
    <w:p w:rsidR="00B777F6" w:rsidRPr="00B777F6" w:rsidRDefault="00B777F6" w:rsidP="00B777F6">
      <w:pPr>
        <w:ind w:left="1136"/>
        <w:rPr>
          <w:sz w:val="16"/>
        </w:rPr>
      </w:pPr>
      <w:proofErr w:type="gramStart"/>
      <w:r w:rsidRPr="00B777F6">
        <w:rPr>
          <w:sz w:val="16"/>
        </w:rPr>
        <w:t>where</w:t>
      </w:r>
      <w:proofErr w:type="gramEnd"/>
      <w:r w:rsidRPr="00B777F6">
        <w:rPr>
          <w:sz w:val="16"/>
        </w:rPr>
        <w:t xml:space="preserve"> </w:t>
      </w:r>
      <w:r w:rsidRPr="00B777F6">
        <w:rPr>
          <w:position w:val="-10"/>
          <w:sz w:val="16"/>
        </w:rPr>
        <w:object w:dxaOrig="200" w:dyaOrig="300">
          <v:shape id="_x0000_i1035" type="#_x0000_t75" style="width:10pt;height:15.05pt" o:ole="">
            <v:imagedata r:id="rId28" o:title=""/>
          </v:shape>
          <o:OLEObject Type="Embed" ProgID="Equation.3" ShapeID="_x0000_i1035" DrawAspect="Content" ObjectID="_1516207136" r:id="rId29"/>
        </w:object>
      </w:r>
      <w:r w:rsidRPr="00B777F6">
        <w:rPr>
          <w:sz w:val="16"/>
        </w:rPr>
        <w:t xml:space="preserve"> is the absolute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number of the first downlink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of EPDCCH monitoring instance, and </w:t>
      </w:r>
      <w:r w:rsidRPr="00B777F6">
        <w:rPr>
          <w:position w:val="-14"/>
          <w:sz w:val="16"/>
        </w:rPr>
        <w:object w:dxaOrig="680" w:dyaOrig="380">
          <v:shape id="_x0000_i1036" type="#_x0000_t75" style="width:33.8pt;height:18.8pt" o:ole="">
            <v:imagedata r:id="rId30" o:title=""/>
          </v:shape>
          <o:OLEObject Type="Embed" ProgID="Equation.3" ShapeID="_x0000_i1036" DrawAspect="Content" ObjectID="_1516207137" r:id="rId31"/>
        </w:object>
      </w:r>
      <w:r w:rsidRPr="00B777F6">
        <w:rPr>
          <w:sz w:val="16"/>
        </w:rPr>
        <w:t xml:space="preserve">, </w:t>
      </w:r>
      <w:r w:rsidRPr="00B777F6">
        <w:rPr>
          <w:position w:val="-10"/>
          <w:sz w:val="16"/>
        </w:rPr>
        <w:object w:dxaOrig="620" w:dyaOrig="340">
          <v:shape id="_x0000_i1037" type="#_x0000_t75" style="width:31.3pt;height:16.9pt" o:ole="">
            <v:imagedata r:id="rId32" o:title=""/>
          </v:shape>
          <o:OLEObject Type="Embed" ProgID="Equation.3" ShapeID="_x0000_i1037" DrawAspect="Content" ObjectID="_1516207138" r:id="rId33"/>
        </w:object>
      </w:r>
      <w:r w:rsidRPr="00B777F6">
        <w:rPr>
          <w:sz w:val="16"/>
        </w:rPr>
        <w:t xml:space="preserve"> and </w:t>
      </w:r>
      <w:r w:rsidRPr="00B777F6">
        <w:rPr>
          <w:position w:val="-14"/>
          <w:sz w:val="16"/>
        </w:rPr>
        <w:object w:dxaOrig="639" w:dyaOrig="380">
          <v:shape id="_x0000_i1038" type="#_x0000_t75" style="width:31.95pt;height:18.8pt" o:ole="">
            <v:imagedata r:id="rId34" o:title=""/>
          </v:shape>
          <o:OLEObject Type="Embed" ProgID="Equation.3" ShapeID="_x0000_i1038" DrawAspect="Content" ObjectID="_1516207139" r:id="rId35"/>
        </w:object>
      </w:r>
      <w:r w:rsidRPr="00B777F6">
        <w:rPr>
          <w:sz w:val="16"/>
        </w:rPr>
        <w:t xml:space="preserve"> are a cell-specific higher-layer parameters. The UE shall not expect EPDCCH transmission in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</w:t>
      </w:r>
      <w:r w:rsidRPr="00B777F6">
        <w:rPr>
          <w:position w:val="-6"/>
          <w:sz w:val="16"/>
        </w:rPr>
        <w:object w:dxaOrig="139" w:dyaOrig="240">
          <v:shape id="_x0000_i1039" type="#_x0000_t75" style="width:6.9pt;height:11.9pt" o:ole="">
            <v:imagedata r:id="rId36" o:title=""/>
          </v:shape>
          <o:OLEObject Type="Embed" ProgID="Equation.3" ShapeID="_x0000_i1039" DrawAspect="Content" ObjectID="_1516207140" r:id="rId37"/>
        </w:object>
      </w:r>
      <w:r w:rsidRPr="00B777F6">
        <w:rPr>
          <w:sz w:val="16"/>
        </w:rPr>
        <w:t xml:space="preserve"> if it is not a valid downlink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>.</w:t>
      </w:r>
    </w:p>
    <w:p w:rsidR="00B777F6" w:rsidRPr="00B777F6" w:rsidRDefault="00B777F6" w:rsidP="00B777F6">
      <w:pPr>
        <w:ind w:left="1136"/>
        <w:rPr>
          <w:sz w:val="16"/>
        </w:rPr>
      </w:pPr>
      <w:r w:rsidRPr="00B777F6">
        <w:rPr>
          <w:sz w:val="16"/>
        </w:rPr>
        <w:t xml:space="preserve">LC/EC UEs may assume the same </w:t>
      </w:r>
      <w:proofErr w:type="spellStart"/>
      <w:r w:rsidRPr="00B777F6">
        <w:rPr>
          <w:sz w:val="16"/>
        </w:rPr>
        <w:t>precoding</w:t>
      </w:r>
      <w:proofErr w:type="spellEnd"/>
      <w:r w:rsidRPr="00B777F6">
        <w:rPr>
          <w:sz w:val="16"/>
        </w:rPr>
        <w:t xml:space="preserve"> matrix being used for a PRB across a block of  </w:t>
      </w:r>
      <w:r w:rsidRPr="00B777F6">
        <w:rPr>
          <w:position w:val="-10"/>
          <w:sz w:val="16"/>
        </w:rPr>
        <w:object w:dxaOrig="620" w:dyaOrig="340">
          <v:shape id="_x0000_i1040" type="#_x0000_t75" style="width:31.3pt;height:16.9pt" o:ole="">
            <v:imagedata r:id="rId38" o:title=""/>
          </v:shape>
          <o:OLEObject Type="Embed" ProgID="Equation.3" ShapeID="_x0000_i1040" DrawAspect="Content" ObjectID="_1516207141" r:id="rId39"/>
        </w:object>
      </w:r>
      <w:r w:rsidRPr="00B777F6">
        <w:rPr>
          <w:sz w:val="16"/>
        </w:rPr>
        <w:t xml:space="preserve"> consecutive </w:t>
      </w:r>
      <w:proofErr w:type="spellStart"/>
      <w:r w:rsidRPr="00B777F6">
        <w:rPr>
          <w:sz w:val="16"/>
        </w:rPr>
        <w:t>subframes</w:t>
      </w:r>
      <w:proofErr w:type="spellEnd"/>
      <w:r w:rsidRPr="00B777F6">
        <w:rPr>
          <w:sz w:val="16"/>
        </w:rPr>
        <w:t xml:space="preserve"> for EPDCCH.</w:t>
      </w: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036F5E" w:rsidRDefault="00036F5E" w:rsidP="00036F5E">
      <w:pPr>
        <w:spacing w:before="120" w:after="120"/>
        <w:jc w:val="both"/>
        <w:rPr>
          <w:kern w:val="2"/>
          <w:lang w:val="en-US" w:eastAsia="zh-CN"/>
        </w:rPr>
      </w:pPr>
    </w:p>
    <w:p w:rsidR="00DD371C" w:rsidRDefault="00DD371C" w:rsidP="00DD371C">
      <w:p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Finally the key RAN1 TS36.213 </w:t>
      </w:r>
      <w:r w:rsidR="001B1232">
        <w:rPr>
          <w:kern w:val="2"/>
          <w:lang w:val="en-US" w:eastAsia="zh-CN"/>
        </w:rPr>
        <w:t>[3]</w:t>
      </w:r>
      <w:r>
        <w:rPr>
          <w:kern w:val="2"/>
          <w:lang w:val="en-US" w:eastAsia="zh-CN"/>
        </w:rPr>
        <w:t xml:space="preserve"> updates relating to U</w:t>
      </w:r>
      <w:r w:rsidR="00C87BEC">
        <w:rPr>
          <w:kern w:val="2"/>
          <w:lang w:val="en-US" w:eastAsia="zh-CN"/>
        </w:rPr>
        <w:t>E-</w:t>
      </w:r>
      <w:r>
        <w:rPr>
          <w:kern w:val="2"/>
          <w:lang w:val="en-US" w:eastAsia="zh-CN"/>
        </w:rPr>
        <w:t xml:space="preserve">SS Start </w:t>
      </w:r>
      <w:proofErr w:type="spellStart"/>
      <w:r>
        <w:rPr>
          <w:kern w:val="2"/>
          <w:lang w:val="en-US" w:eastAsia="zh-CN"/>
        </w:rPr>
        <w:t>Subframe</w:t>
      </w:r>
      <w:proofErr w:type="spellEnd"/>
      <w:r>
        <w:rPr>
          <w:kern w:val="2"/>
          <w:lang w:val="en-US" w:eastAsia="zh-CN"/>
        </w:rPr>
        <w:t xml:space="preserve"> (</w:t>
      </w:r>
      <w:r w:rsidRPr="00343E4A">
        <w:rPr>
          <w:kern w:val="2"/>
          <w:lang w:val="en-US" w:eastAsia="zh-CN"/>
        </w:rPr>
        <w:t>mpdcch-StartSF-UESS-r13</w:t>
      </w:r>
      <w:r>
        <w:rPr>
          <w:kern w:val="2"/>
          <w:lang w:val="en-US" w:eastAsia="zh-CN"/>
        </w:rPr>
        <w:t>) are copied below.  Points to note include:</w:t>
      </w:r>
    </w:p>
    <w:p w:rsidR="00DD371C" w:rsidRDefault="00DD371C" w:rsidP="00B52EF1">
      <w:pPr>
        <w:numPr>
          <w:ilvl w:val="0"/>
          <w:numId w:val="14"/>
        </w:num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It covers how the UE should identify the start </w:t>
      </w:r>
      <w:proofErr w:type="spellStart"/>
      <w:r>
        <w:rPr>
          <w:kern w:val="2"/>
          <w:lang w:val="en-US" w:eastAsia="zh-CN"/>
        </w:rPr>
        <w:t>subframes</w:t>
      </w:r>
      <w:proofErr w:type="spellEnd"/>
      <w:r>
        <w:rPr>
          <w:kern w:val="2"/>
          <w:lang w:val="en-US" w:eastAsia="zh-CN"/>
        </w:rPr>
        <w:t xml:space="preserve"> of M-PDCCH decoding candidates within a </w:t>
      </w:r>
      <w:r w:rsidR="002E4272">
        <w:rPr>
          <w:kern w:val="2"/>
          <w:lang w:val="en-US" w:eastAsia="zh-CN"/>
        </w:rPr>
        <w:t>search</w:t>
      </w:r>
      <w:r>
        <w:rPr>
          <w:kern w:val="2"/>
          <w:lang w:val="en-US" w:eastAsia="zh-CN"/>
        </w:rPr>
        <w:t xml:space="preserve"> space depending on their repetition level.</w:t>
      </w:r>
    </w:p>
    <w:p w:rsidR="00DD371C" w:rsidRDefault="00DD371C" w:rsidP="00B52EF1">
      <w:pPr>
        <w:numPr>
          <w:ilvl w:val="0"/>
          <w:numId w:val="14"/>
        </w:numPr>
        <w:spacing w:before="120" w:after="120"/>
        <w:jc w:val="both"/>
        <w:rPr>
          <w:kern w:val="2"/>
          <w:lang w:val="en-US" w:eastAsia="zh-CN"/>
        </w:rPr>
      </w:pPr>
      <w:r w:rsidRPr="00F74396">
        <w:rPr>
          <w:kern w:val="2"/>
          <w:lang w:val="en-US" w:eastAsia="zh-CN"/>
        </w:rPr>
        <w:t xml:space="preserve">There is no explicit indication of how the UE determine either the initial or subsequent starting SFN </w:t>
      </w:r>
    </w:p>
    <w:p w:rsidR="00DD371C" w:rsidRPr="00F74396" w:rsidRDefault="00DD371C" w:rsidP="00B52EF1">
      <w:pPr>
        <w:numPr>
          <w:ilvl w:val="0"/>
          <w:numId w:val="14"/>
        </w:num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There is no explanation why the starting </w:t>
      </w:r>
      <w:proofErr w:type="spellStart"/>
      <w:r>
        <w:rPr>
          <w:kern w:val="2"/>
          <w:lang w:val="en-US" w:eastAsia="zh-CN"/>
        </w:rPr>
        <w:t>subframe</w:t>
      </w:r>
      <w:proofErr w:type="spellEnd"/>
      <w:r>
        <w:rPr>
          <w:kern w:val="2"/>
          <w:lang w:val="en-US" w:eastAsia="zh-CN"/>
        </w:rPr>
        <w:t xml:space="preserve"> should be limited to a range of 0,1,…,7</w:t>
      </w: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B777F6" w:rsidRPr="00B777F6" w:rsidRDefault="00B777F6" w:rsidP="00B777F6">
      <w:pPr>
        <w:ind w:left="1136"/>
        <w:rPr>
          <w:sz w:val="16"/>
        </w:rPr>
      </w:pPr>
      <w:r w:rsidRPr="00B777F6">
        <w:rPr>
          <w:sz w:val="16"/>
        </w:rPr>
        <w:t xml:space="preserve">For Type2-MPDCCH common search space, the number of PRB-pairs in MPDCCH-PRB-set </w:t>
      </w:r>
      <w:r w:rsidR="00F54C79" w:rsidRPr="00F54C79">
        <w:rPr>
          <w:position w:val="-10"/>
          <w:sz w:val="16"/>
        </w:rPr>
        <w:pict>
          <v:shape id="_x0000_i1041" type="#_x0000_t75" style="width:11.9pt;height:13.15pt">
            <v:imagedata r:id="rId40" o:title=""/>
          </v:shape>
        </w:pict>
      </w:r>
      <w:r w:rsidRPr="00B777F6">
        <w:rPr>
          <w:sz w:val="16"/>
        </w:rPr>
        <w:t>is 2+4 PRB-pairs, and</w:t>
      </w:r>
    </w:p>
    <w:p w:rsidR="00B777F6" w:rsidRPr="00B777F6" w:rsidRDefault="00B777F6" w:rsidP="00B52EF1">
      <w:pPr>
        <w:numPr>
          <w:ilvl w:val="0"/>
          <w:numId w:val="7"/>
        </w:numPr>
        <w:ind w:left="1676" w:hanging="180"/>
        <w:rPr>
          <w:sz w:val="16"/>
        </w:rPr>
      </w:pPr>
      <w:r w:rsidRPr="00B777F6">
        <w:rPr>
          <w:sz w:val="16"/>
        </w:rPr>
        <w:t xml:space="preserve">for PRACH coverage enhancement level 0 and 1, the aggregation and repetition levels defining the search spaces and the number of monitored MPDCCH candidates are determined from Table 9.1.5-1b, by assuming that the number of candidates for </w:t>
      </w:r>
      <w:r w:rsidRPr="00B777F6">
        <w:rPr>
          <w:position w:val="-4"/>
          <w:sz w:val="16"/>
        </w:rPr>
        <w:object w:dxaOrig="260" w:dyaOrig="260">
          <v:shape id="_x0000_i1042" type="#_x0000_t75" style="width:13.15pt;height:13.15pt" o:ole="">
            <v:imagedata r:id="rId41" o:title=""/>
          </v:shape>
          <o:OLEObject Type="Embed" ProgID="Equation.3" ShapeID="_x0000_i1042" DrawAspect="Content" ObjectID="_1516207142" r:id="rId42"/>
        </w:object>
      </w:r>
      <w:r w:rsidRPr="00B777F6">
        <w:rPr>
          <w:sz w:val="16"/>
        </w:rPr>
        <w:t>&lt;8  as zero.</w:t>
      </w:r>
    </w:p>
    <w:p w:rsidR="00B777F6" w:rsidRPr="00B777F6" w:rsidRDefault="00B777F6" w:rsidP="00B52EF1">
      <w:pPr>
        <w:numPr>
          <w:ilvl w:val="0"/>
          <w:numId w:val="7"/>
        </w:numPr>
        <w:ind w:left="1676" w:hanging="180"/>
        <w:rPr>
          <w:sz w:val="16"/>
        </w:rPr>
      </w:pPr>
      <w:r w:rsidRPr="00B777F6">
        <w:rPr>
          <w:sz w:val="16"/>
        </w:rPr>
        <w:t xml:space="preserve">for PRACH coverage enhancement level 2 and 3, the aggregation and repetition levels defining the search spaces and the number of monitored MPDCCH candidates are determined from Table 9.1.5-2b, where </w:t>
      </w:r>
    </w:p>
    <w:p w:rsidR="00B777F6" w:rsidRPr="00B777F6" w:rsidRDefault="00B777F6" w:rsidP="00B777F6">
      <w:pPr>
        <w:ind w:left="1136"/>
        <w:rPr>
          <w:sz w:val="16"/>
        </w:rPr>
      </w:pPr>
      <w:proofErr w:type="gramStart"/>
      <w:r w:rsidRPr="00B777F6">
        <w:rPr>
          <w:sz w:val="16"/>
        </w:rPr>
        <w:t xml:space="preserve">where </w:t>
      </w:r>
      <w:proofErr w:type="gramEnd"/>
      <w:r w:rsidRPr="00B777F6">
        <w:rPr>
          <w:position w:val="-4"/>
          <w:sz w:val="16"/>
        </w:rPr>
        <w:object w:dxaOrig="260" w:dyaOrig="260">
          <v:shape id="_x0000_i1043" type="#_x0000_t75" style="width:13.15pt;height:13.15pt" o:ole="">
            <v:imagedata r:id="rId43" o:title=""/>
          </v:shape>
          <o:OLEObject Type="Embed" ProgID="Equation.3" ShapeID="_x0000_i1043" DrawAspect="Content" ObjectID="_1516207143" r:id="rId44"/>
        </w:object>
      </w:r>
      <w:r w:rsidRPr="00B777F6">
        <w:rPr>
          <w:sz w:val="16"/>
        </w:rPr>
        <w:t>,</w:t>
      </w:r>
      <w:r w:rsidRPr="00B777F6">
        <w:rPr>
          <w:position w:val="-4"/>
          <w:sz w:val="16"/>
        </w:rPr>
        <w:object w:dxaOrig="300" w:dyaOrig="260">
          <v:shape id="_x0000_i1044" type="#_x0000_t75" style="width:15.05pt;height:13.15pt" o:ole="">
            <v:imagedata r:id="rId45" o:title=""/>
          </v:shape>
          <o:OLEObject Type="Embed" ProgID="Equation.3" ShapeID="_x0000_i1044" DrawAspect="Content" ObjectID="_1516207144" r:id="rId46"/>
        </w:object>
      </w:r>
      <w:r w:rsidRPr="00B777F6">
        <w:rPr>
          <w:sz w:val="16"/>
        </w:rPr>
        <w:t xml:space="preserve">, </w:t>
      </w:r>
      <w:r w:rsidRPr="00B777F6">
        <w:rPr>
          <w:position w:val="-6"/>
          <w:sz w:val="16"/>
        </w:rPr>
        <w:object w:dxaOrig="279" w:dyaOrig="279">
          <v:shape id="_x0000_i1045" type="#_x0000_t75" style="width:13.75pt;height:13.75pt" o:ole="">
            <v:imagedata r:id="rId47" o:title=""/>
          </v:shape>
          <o:OLEObject Type="Embed" ProgID="Equation.3" ShapeID="_x0000_i1045" DrawAspect="Content" ObjectID="_1516207145" r:id="rId48"/>
        </w:object>
      </w:r>
      <w:r w:rsidRPr="00B777F6">
        <w:rPr>
          <w:sz w:val="16"/>
        </w:rPr>
        <w:t xml:space="preserve">, </w:t>
      </w:r>
      <w:r w:rsidRPr="00B777F6">
        <w:rPr>
          <w:position w:val="-4"/>
          <w:sz w:val="16"/>
        </w:rPr>
        <w:object w:dxaOrig="300" w:dyaOrig="260">
          <v:shape id="_x0000_i1046" type="#_x0000_t75" style="width:15.05pt;height:13.15pt" o:ole="">
            <v:imagedata r:id="rId49" o:title=""/>
          </v:shape>
          <o:OLEObject Type="Embed" ProgID="Equation.3" ShapeID="_x0000_i1046" DrawAspect="Content" ObjectID="_1516207146" r:id="rId50"/>
        </w:object>
      </w:r>
      <w:r w:rsidRPr="00B777F6">
        <w:rPr>
          <w:sz w:val="16"/>
        </w:rPr>
        <w:t xml:space="preserve">are determined from Table 9.1.5-3 by substituting the value of </w:t>
      </w:r>
      <w:r w:rsidRPr="00B777F6">
        <w:rPr>
          <w:position w:val="-12"/>
          <w:sz w:val="16"/>
        </w:rPr>
        <w:object w:dxaOrig="400" w:dyaOrig="360">
          <v:shape id="_x0000_i1047" type="#_x0000_t75" style="width:19.4pt;height:16.9pt" o:ole="">
            <v:imagedata r:id="rId51" o:title=""/>
          </v:shape>
          <o:OLEObject Type="Embed" ProgID="Equation.3" ShapeID="_x0000_i1047" DrawAspect="Content" ObjectID="_1516207147" r:id="rId52"/>
        </w:object>
      </w:r>
      <w:r w:rsidRPr="00B777F6">
        <w:rPr>
          <w:sz w:val="16"/>
        </w:rPr>
        <w:t xml:space="preserve"> with the value of higher layer parameter </w:t>
      </w:r>
      <w:proofErr w:type="spellStart"/>
      <w:r w:rsidRPr="00B777F6">
        <w:rPr>
          <w:i/>
          <w:sz w:val="16"/>
        </w:rPr>
        <w:t>mPDCCH</w:t>
      </w:r>
      <w:proofErr w:type="spellEnd"/>
      <w:r w:rsidRPr="00B777F6">
        <w:rPr>
          <w:i/>
          <w:sz w:val="16"/>
        </w:rPr>
        <w:t>-</w:t>
      </w:r>
      <w:proofErr w:type="spellStart"/>
      <w:r w:rsidRPr="00B777F6">
        <w:rPr>
          <w:i/>
          <w:sz w:val="16"/>
        </w:rPr>
        <w:t>NumRepetition</w:t>
      </w:r>
      <w:proofErr w:type="spellEnd"/>
      <w:r w:rsidRPr="00B777F6">
        <w:rPr>
          <w:i/>
          <w:sz w:val="16"/>
        </w:rPr>
        <w:t>-RA</w:t>
      </w:r>
      <w:r w:rsidRPr="00B777F6">
        <w:rPr>
          <w:sz w:val="16"/>
        </w:rPr>
        <w:t>.</w:t>
      </w:r>
    </w:p>
    <w:p w:rsidR="00B777F6" w:rsidRPr="00B777F6" w:rsidRDefault="00B777F6" w:rsidP="00B777F6">
      <w:pPr>
        <w:ind w:left="1136"/>
        <w:rPr>
          <w:sz w:val="16"/>
        </w:rPr>
      </w:pPr>
      <w:r w:rsidRPr="00B777F6">
        <w:rPr>
          <w:sz w:val="16"/>
        </w:rPr>
        <w:lastRenderedPageBreak/>
        <w:t xml:space="preserve">Locations of starting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</w:t>
      </w:r>
      <w:r w:rsidRPr="00B777F6">
        <w:rPr>
          <w:position w:val="-6"/>
          <w:sz w:val="16"/>
        </w:rPr>
        <w:object w:dxaOrig="200" w:dyaOrig="279">
          <v:shape id="_x0000_i1048" type="#_x0000_t75" style="width:9.4pt;height:13.15pt" o:ole="">
            <v:imagedata r:id="rId53" o:title=""/>
          </v:shape>
          <o:OLEObject Type="Embed" ProgID="Equation.3" ShapeID="_x0000_i1048" DrawAspect="Content" ObjectID="_1516207148" r:id="rId54"/>
        </w:object>
      </w:r>
      <w:r w:rsidRPr="00B777F6">
        <w:rPr>
          <w:sz w:val="16"/>
        </w:rPr>
        <w:t xml:space="preserve"> are determined from higher layer configured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</w:t>
      </w:r>
      <w:r w:rsidRPr="00B777F6">
        <w:rPr>
          <w:position w:val="-6"/>
          <w:sz w:val="16"/>
        </w:rPr>
        <w:object w:dxaOrig="320" w:dyaOrig="279">
          <v:shape id="_x0000_i1049" type="#_x0000_t75" style="width:15.65pt;height:13.15pt" o:ole="">
            <v:imagedata r:id="rId55" o:title=""/>
          </v:shape>
          <o:OLEObject Type="Embed" ProgID="Equation.3" ShapeID="_x0000_i1049" DrawAspect="Content" ObjectID="_1516207149" r:id="rId56"/>
        </w:object>
      </w:r>
      <w:r w:rsidRPr="00B777F6">
        <w:rPr>
          <w:sz w:val="16"/>
        </w:rPr>
        <w:t xml:space="preserve">, and are given by </w:t>
      </w:r>
      <w:r w:rsidRPr="00B777F6">
        <w:rPr>
          <w:position w:val="-12"/>
          <w:sz w:val="16"/>
        </w:rPr>
        <w:object w:dxaOrig="620" w:dyaOrig="360">
          <v:shape id="_x0000_i1050" type="#_x0000_t75" style="width:30.05pt;height:16.9pt" o:ole="">
            <v:imagedata r:id="rId57" o:title=""/>
          </v:shape>
          <o:OLEObject Type="Embed" ProgID="Equation.3" ShapeID="_x0000_i1050" DrawAspect="Content" ObjectID="_1516207150" r:id="rId58"/>
        </w:object>
      </w:r>
      <w:r w:rsidRPr="00B777F6">
        <w:rPr>
          <w:sz w:val="16"/>
        </w:rPr>
        <w:t xml:space="preserve">where </w:t>
      </w:r>
      <w:r w:rsidRPr="00B777F6">
        <w:rPr>
          <w:position w:val="-12"/>
          <w:sz w:val="16"/>
        </w:rPr>
        <w:object w:dxaOrig="260" w:dyaOrig="360">
          <v:shape id="_x0000_i1051" type="#_x0000_t75" style="width:12.5pt;height:16.9pt" o:ole="">
            <v:imagedata r:id="rId59" o:title=""/>
          </v:shape>
          <o:OLEObject Type="Embed" ProgID="Equation.3" ShapeID="_x0000_i1051" DrawAspect="Content" ObjectID="_1516207151" r:id="rId60"/>
        </w:object>
      </w:r>
      <w:r w:rsidRPr="00B777F6">
        <w:rPr>
          <w:sz w:val="16"/>
        </w:rPr>
        <w:t xml:space="preserve">is the </w:t>
      </w:r>
      <w:r w:rsidRPr="00B777F6">
        <w:rPr>
          <w:position w:val="-6"/>
          <w:sz w:val="16"/>
        </w:rPr>
        <w:object w:dxaOrig="200" w:dyaOrig="279">
          <v:shape id="_x0000_i1052" type="#_x0000_t75" style="width:9.4pt;height:13.15pt" o:ole="">
            <v:imagedata r:id="rId61" o:title=""/>
          </v:shape>
          <o:OLEObject Type="Embed" ProgID="Equation.3" ShapeID="_x0000_i1052" DrawAspect="Content" ObjectID="_1516207152" r:id="rId62"/>
        </w:object>
      </w:r>
      <w:proofErr w:type="spellStart"/>
      <w:r w:rsidRPr="00B777F6">
        <w:rPr>
          <w:sz w:val="16"/>
          <w:vertAlign w:val="superscript"/>
        </w:rPr>
        <w:t>th</w:t>
      </w:r>
      <w:proofErr w:type="spellEnd"/>
      <w:r w:rsidRPr="00B777F6">
        <w:rPr>
          <w:sz w:val="16"/>
        </w:rPr>
        <w:t xml:space="preserve"> consecutive LC/CE DL </w:t>
      </w:r>
      <w:proofErr w:type="spellStart"/>
      <w:r w:rsidRPr="00B777F6">
        <w:rPr>
          <w:sz w:val="16"/>
        </w:rPr>
        <w:t>subframe</w:t>
      </w:r>
      <w:proofErr w:type="spellEnd"/>
      <w:r w:rsidRPr="00B777F6">
        <w:rPr>
          <w:sz w:val="16"/>
        </w:rPr>
        <w:t xml:space="preserve"> from </w:t>
      </w:r>
      <w:r w:rsidRPr="00B777F6">
        <w:rPr>
          <w:position w:val="-6"/>
          <w:sz w:val="16"/>
        </w:rPr>
        <w:object w:dxaOrig="320" w:dyaOrig="279">
          <v:shape id="_x0000_i1053" type="#_x0000_t75" style="width:15.65pt;height:13.15pt" o:ole="">
            <v:imagedata r:id="rId55" o:title=""/>
          </v:shape>
          <o:OLEObject Type="Embed" ProgID="Equation.3" ShapeID="_x0000_i1053" DrawAspect="Content" ObjectID="_1516207153" r:id="rId63"/>
        </w:object>
      </w:r>
      <w:r w:rsidRPr="00B777F6">
        <w:rPr>
          <w:sz w:val="16"/>
        </w:rPr>
        <w:t xml:space="preserve">, and </w:t>
      </w:r>
      <w:r w:rsidRPr="00B777F6">
        <w:rPr>
          <w:position w:val="-10"/>
          <w:sz w:val="16"/>
        </w:rPr>
        <w:object w:dxaOrig="880" w:dyaOrig="320">
          <v:shape id="_x0000_i1054" type="#_x0000_t75" style="width:42.55pt;height:15.05pt" o:ole="">
            <v:imagedata r:id="rId64" o:title=""/>
          </v:shape>
          <o:OLEObject Type="Embed" ProgID="Equation.3" ShapeID="_x0000_i1054" DrawAspect="Content" ObjectID="_1516207154" r:id="rId65"/>
        </w:object>
      </w:r>
      <w:r w:rsidRPr="00B777F6">
        <w:rPr>
          <w:position w:val="-10"/>
          <w:sz w:val="16"/>
        </w:rPr>
        <w:object w:dxaOrig="180" w:dyaOrig="340">
          <v:shape id="_x0000_i1055" type="#_x0000_t75" style="width:8.75pt;height:16.3pt" o:ole="">
            <v:imagedata r:id="rId66" o:title=""/>
          </v:shape>
          <o:OLEObject Type="Embed" ProgID="Equation.3" ShapeID="_x0000_i1055" DrawAspect="Content" ObjectID="_1516207155" r:id="rId67"/>
        </w:object>
      </w:r>
      <w:r w:rsidRPr="00B777F6">
        <w:rPr>
          <w:sz w:val="16"/>
        </w:rPr>
        <w:t xml:space="preserve">, and </w:t>
      </w:r>
      <w:r w:rsidRPr="00B777F6">
        <w:rPr>
          <w:position w:val="-28"/>
          <w:sz w:val="16"/>
        </w:rPr>
        <w:object w:dxaOrig="1740" w:dyaOrig="660">
          <v:shape id="_x0000_i1056" type="#_x0000_t75" style="width:83.9pt;height:31.3pt" o:ole="">
            <v:imagedata r:id="rId68" o:title=""/>
          </v:shape>
          <o:OLEObject Type="Embed" ProgID="Equation.3" ShapeID="_x0000_i1056" DrawAspect="Content" ObjectID="_1516207156" r:id="rId69"/>
        </w:object>
      </w:r>
      <w:r w:rsidRPr="00B777F6">
        <w:rPr>
          <w:sz w:val="16"/>
        </w:rPr>
        <w:t xml:space="preserve">, and </w:t>
      </w:r>
      <w:r w:rsidRPr="00B777F6">
        <w:rPr>
          <w:position w:val="-10"/>
          <w:sz w:val="16"/>
        </w:rPr>
        <w:object w:dxaOrig="1160" w:dyaOrig="340">
          <v:shape id="_x0000_i1057" type="#_x0000_t75" style="width:55.7pt;height:16.3pt" o:ole="">
            <v:imagedata r:id="rId70" o:title=""/>
          </v:shape>
          <o:OLEObject Type="Embed" ProgID="Equation.3" ShapeID="_x0000_i1057" DrawAspect="Content" ObjectID="_1516207157" r:id="rId71"/>
        </w:object>
      </w:r>
      <w:r w:rsidRPr="00B777F6">
        <w:rPr>
          <w:sz w:val="16"/>
        </w:rPr>
        <w:t>, where</w:t>
      </w:r>
    </w:p>
    <w:p w:rsidR="00B777F6" w:rsidRPr="00B777F6" w:rsidRDefault="00B777F6" w:rsidP="00B52EF1">
      <w:pPr>
        <w:numPr>
          <w:ilvl w:val="0"/>
          <w:numId w:val="8"/>
        </w:numPr>
        <w:ind w:left="1856"/>
        <w:rPr>
          <w:sz w:val="16"/>
        </w:rPr>
      </w:pPr>
      <w:r w:rsidRPr="00B777F6">
        <w:rPr>
          <w:sz w:val="16"/>
        </w:rPr>
        <w:t xml:space="preserve">For MPDCCH UE-specific search space, and Type0-common search space, </w:t>
      </w:r>
      <w:r w:rsidRPr="00B777F6">
        <w:rPr>
          <w:position w:val="-6"/>
          <w:sz w:val="16"/>
        </w:rPr>
        <w:object w:dxaOrig="320" w:dyaOrig="279">
          <v:shape id="_x0000_i1058" type="#_x0000_t75" style="width:15.65pt;height:13.15pt" o:ole="">
            <v:imagedata r:id="rId55" o:title=""/>
          </v:shape>
          <o:OLEObject Type="Embed" ProgID="Equation.3" ShapeID="_x0000_i1058" DrawAspect="Content" ObjectID="_1516207158" r:id="rId72"/>
        </w:object>
      </w:r>
      <w:r w:rsidRPr="00B777F6">
        <w:rPr>
          <w:sz w:val="16"/>
        </w:rPr>
        <w:t xml:space="preserve"> is given by the higher layer parameter </w:t>
      </w:r>
      <w:proofErr w:type="spellStart"/>
      <w:r w:rsidRPr="00B777F6">
        <w:rPr>
          <w:i/>
          <w:sz w:val="16"/>
        </w:rPr>
        <w:t>mPDCCH</w:t>
      </w:r>
      <w:proofErr w:type="spellEnd"/>
      <w:r w:rsidRPr="00B777F6">
        <w:rPr>
          <w:i/>
          <w:sz w:val="16"/>
        </w:rPr>
        <w:t>-</w:t>
      </w:r>
      <w:proofErr w:type="spellStart"/>
      <w:r w:rsidRPr="00B777F6">
        <w:rPr>
          <w:i/>
          <w:sz w:val="16"/>
        </w:rPr>
        <w:t>startSF</w:t>
      </w:r>
      <w:proofErr w:type="spellEnd"/>
      <w:r w:rsidRPr="00B777F6">
        <w:rPr>
          <w:i/>
          <w:sz w:val="16"/>
        </w:rPr>
        <w:t>-UESS</w:t>
      </w:r>
      <w:r w:rsidRPr="00B777F6">
        <w:rPr>
          <w:sz w:val="16"/>
        </w:rPr>
        <w:t xml:space="preserve">, </w:t>
      </w:r>
      <w:r w:rsidRPr="00B777F6">
        <w:rPr>
          <w:position w:val="-12"/>
          <w:sz w:val="16"/>
        </w:rPr>
        <w:object w:dxaOrig="400" w:dyaOrig="360">
          <v:shape id="_x0000_i1059" type="#_x0000_t75" style="width:19.4pt;height:16.9pt" o:ole="">
            <v:imagedata r:id="rId51" o:title=""/>
          </v:shape>
          <o:OLEObject Type="Embed" ProgID="Equation.3" ShapeID="_x0000_i1059" DrawAspect="Content" ObjectID="_1516207159" r:id="rId73"/>
        </w:object>
      </w:r>
      <w:r w:rsidRPr="00B777F6">
        <w:rPr>
          <w:sz w:val="16"/>
        </w:rPr>
        <w:t xml:space="preserve">is given by higher layer parameter </w:t>
      </w:r>
      <w:proofErr w:type="spellStart"/>
      <w:r w:rsidRPr="00B777F6">
        <w:rPr>
          <w:i/>
          <w:sz w:val="16"/>
        </w:rPr>
        <w:t>mPDCCH-NumRepetition</w:t>
      </w:r>
      <w:proofErr w:type="spellEnd"/>
      <w:r w:rsidRPr="00B777F6">
        <w:rPr>
          <w:sz w:val="16"/>
        </w:rPr>
        <w:t xml:space="preserve">, </w:t>
      </w:r>
      <w:proofErr w:type="gramStart"/>
      <w:r w:rsidRPr="00B777F6">
        <w:rPr>
          <w:sz w:val="16"/>
        </w:rPr>
        <w:t xml:space="preserve">and </w:t>
      </w:r>
      <w:proofErr w:type="gramEnd"/>
      <w:r w:rsidRPr="00B777F6">
        <w:rPr>
          <w:position w:val="-4"/>
          <w:sz w:val="16"/>
        </w:rPr>
        <w:object w:dxaOrig="260" w:dyaOrig="260">
          <v:shape id="_x0000_i1060" type="#_x0000_t75" style="width:13.15pt;height:13.15pt" o:ole="">
            <v:imagedata r:id="rId43" o:title=""/>
          </v:shape>
          <o:OLEObject Type="Embed" ProgID="Equation.3" ShapeID="_x0000_i1060" DrawAspect="Content" ObjectID="_1516207160" r:id="rId74"/>
        </w:object>
      </w:r>
      <w:r w:rsidRPr="00B777F6">
        <w:rPr>
          <w:sz w:val="16"/>
        </w:rPr>
        <w:t>,</w:t>
      </w:r>
      <w:r w:rsidRPr="00B777F6">
        <w:rPr>
          <w:position w:val="-4"/>
          <w:sz w:val="16"/>
        </w:rPr>
        <w:object w:dxaOrig="300" w:dyaOrig="260">
          <v:shape id="_x0000_i1061" type="#_x0000_t75" style="width:15.05pt;height:13.15pt" o:ole="">
            <v:imagedata r:id="rId45" o:title=""/>
          </v:shape>
          <o:OLEObject Type="Embed" ProgID="Equation.3" ShapeID="_x0000_i1061" DrawAspect="Content" ObjectID="_1516207161" r:id="rId75"/>
        </w:object>
      </w:r>
      <w:r w:rsidRPr="00B777F6">
        <w:rPr>
          <w:sz w:val="16"/>
        </w:rPr>
        <w:t xml:space="preserve">, </w:t>
      </w:r>
      <w:r w:rsidRPr="00B777F6">
        <w:rPr>
          <w:position w:val="-6"/>
          <w:sz w:val="16"/>
        </w:rPr>
        <w:object w:dxaOrig="279" w:dyaOrig="279">
          <v:shape id="_x0000_i1062" type="#_x0000_t75" style="width:13.75pt;height:13.75pt" o:ole="">
            <v:imagedata r:id="rId47" o:title=""/>
          </v:shape>
          <o:OLEObject Type="Embed" ProgID="Equation.3" ShapeID="_x0000_i1062" DrawAspect="Content" ObjectID="_1516207162" r:id="rId76"/>
        </w:object>
      </w:r>
      <w:r w:rsidRPr="00B777F6">
        <w:rPr>
          <w:sz w:val="16"/>
        </w:rPr>
        <w:t xml:space="preserve">, </w:t>
      </w:r>
      <w:r w:rsidRPr="00B777F6">
        <w:rPr>
          <w:position w:val="-4"/>
          <w:sz w:val="16"/>
        </w:rPr>
        <w:object w:dxaOrig="300" w:dyaOrig="260">
          <v:shape id="_x0000_i1063" type="#_x0000_t75" style="width:15.05pt;height:13.15pt" o:ole="">
            <v:imagedata r:id="rId49" o:title=""/>
          </v:shape>
          <o:OLEObject Type="Embed" ProgID="Equation.3" ShapeID="_x0000_i1063" DrawAspect="Content" ObjectID="_1516207163" r:id="rId77"/>
        </w:object>
      </w:r>
      <w:r w:rsidRPr="00B777F6">
        <w:rPr>
          <w:sz w:val="16"/>
        </w:rPr>
        <w:t>are given in Table 9.1.5-3.</w:t>
      </w:r>
    </w:p>
    <w:p w:rsidR="00B777F6" w:rsidRPr="00B777F6" w:rsidRDefault="00B777F6" w:rsidP="00B52EF1">
      <w:pPr>
        <w:numPr>
          <w:ilvl w:val="0"/>
          <w:numId w:val="8"/>
        </w:numPr>
        <w:ind w:left="1856"/>
        <w:rPr>
          <w:sz w:val="16"/>
        </w:rPr>
      </w:pPr>
      <w:r w:rsidRPr="00B777F6">
        <w:rPr>
          <w:sz w:val="16"/>
        </w:rPr>
        <w:t xml:space="preserve"> For Type1-common search space, </w:t>
      </w:r>
      <w:r w:rsidRPr="00B777F6">
        <w:rPr>
          <w:position w:val="-6"/>
          <w:sz w:val="16"/>
        </w:rPr>
        <w:object w:dxaOrig="320" w:dyaOrig="279">
          <v:shape id="_x0000_i1064" type="#_x0000_t75" style="width:15.65pt;height:13.15pt" o:ole="">
            <v:imagedata r:id="rId55" o:title=""/>
          </v:shape>
          <o:OLEObject Type="Embed" ProgID="Equation.3" ShapeID="_x0000_i1064" DrawAspect="Content" ObjectID="_1516207164" r:id="rId78"/>
        </w:object>
      </w:r>
      <w:r w:rsidRPr="00B777F6">
        <w:rPr>
          <w:sz w:val="16"/>
        </w:rPr>
        <w:t xml:space="preserve"> is determined from locations of paging opportunity </w:t>
      </w:r>
      <w:proofErr w:type="spellStart"/>
      <w:r w:rsidRPr="00B777F6">
        <w:rPr>
          <w:sz w:val="16"/>
        </w:rPr>
        <w:t>subframes</w:t>
      </w:r>
      <w:proofErr w:type="spellEnd"/>
      <w:r w:rsidRPr="00B777F6">
        <w:rPr>
          <w:sz w:val="16"/>
        </w:rPr>
        <w:t xml:space="preserve">, </w:t>
      </w:r>
      <w:r w:rsidRPr="00B777F6">
        <w:rPr>
          <w:position w:val="-12"/>
          <w:sz w:val="16"/>
        </w:rPr>
        <w:object w:dxaOrig="400" w:dyaOrig="360">
          <v:shape id="_x0000_i1065" type="#_x0000_t75" style="width:19.4pt;height:16.9pt" o:ole="">
            <v:imagedata r:id="rId51" o:title=""/>
          </v:shape>
          <o:OLEObject Type="Embed" ProgID="Equation.3" ShapeID="_x0000_i1065" DrawAspect="Content" ObjectID="_1516207165" r:id="rId79"/>
        </w:object>
      </w:r>
      <w:r w:rsidRPr="00B777F6">
        <w:rPr>
          <w:sz w:val="16"/>
        </w:rPr>
        <w:t xml:space="preserve">is given by higher layer parameter </w:t>
      </w:r>
      <w:proofErr w:type="spellStart"/>
      <w:r w:rsidRPr="00B777F6">
        <w:rPr>
          <w:i/>
          <w:sz w:val="16"/>
        </w:rPr>
        <w:t>mPDCCH</w:t>
      </w:r>
      <w:proofErr w:type="spellEnd"/>
      <w:r w:rsidRPr="00B777F6">
        <w:rPr>
          <w:i/>
          <w:sz w:val="16"/>
        </w:rPr>
        <w:t>-</w:t>
      </w:r>
      <w:proofErr w:type="spellStart"/>
      <w:r w:rsidRPr="00B777F6">
        <w:rPr>
          <w:i/>
          <w:sz w:val="16"/>
        </w:rPr>
        <w:t>NumRepetition</w:t>
      </w:r>
      <w:proofErr w:type="spellEnd"/>
      <w:r w:rsidRPr="00B777F6">
        <w:rPr>
          <w:i/>
          <w:sz w:val="16"/>
        </w:rPr>
        <w:t>-Paging</w:t>
      </w:r>
      <w:r w:rsidRPr="00B777F6">
        <w:rPr>
          <w:sz w:val="16"/>
        </w:rPr>
        <w:t xml:space="preserve">, </w:t>
      </w:r>
      <w:proofErr w:type="gramStart"/>
      <w:r w:rsidRPr="00B777F6">
        <w:rPr>
          <w:sz w:val="16"/>
        </w:rPr>
        <w:t xml:space="preserve">and </w:t>
      </w:r>
      <w:proofErr w:type="gramEnd"/>
      <w:r w:rsidRPr="00B777F6">
        <w:rPr>
          <w:position w:val="-4"/>
          <w:sz w:val="16"/>
        </w:rPr>
        <w:object w:dxaOrig="260" w:dyaOrig="260">
          <v:shape id="_x0000_i1066" type="#_x0000_t75" style="width:13.15pt;height:13.15pt" o:ole="">
            <v:imagedata r:id="rId43" o:title=""/>
          </v:shape>
          <o:OLEObject Type="Embed" ProgID="Equation.3" ShapeID="_x0000_i1066" DrawAspect="Content" ObjectID="_1516207166" r:id="rId80"/>
        </w:object>
      </w:r>
      <w:r w:rsidRPr="00B777F6">
        <w:rPr>
          <w:sz w:val="16"/>
        </w:rPr>
        <w:t>,</w:t>
      </w:r>
      <w:r w:rsidRPr="00B777F6">
        <w:rPr>
          <w:position w:val="-4"/>
          <w:sz w:val="16"/>
        </w:rPr>
        <w:object w:dxaOrig="300" w:dyaOrig="260">
          <v:shape id="_x0000_i1067" type="#_x0000_t75" style="width:15.05pt;height:13.15pt" o:ole="">
            <v:imagedata r:id="rId45" o:title=""/>
          </v:shape>
          <o:OLEObject Type="Embed" ProgID="Equation.3" ShapeID="_x0000_i1067" DrawAspect="Content" ObjectID="_1516207167" r:id="rId81"/>
        </w:object>
      </w:r>
      <w:r w:rsidRPr="00B777F6">
        <w:rPr>
          <w:sz w:val="16"/>
        </w:rPr>
        <w:t xml:space="preserve">, </w:t>
      </w:r>
      <w:r w:rsidRPr="00B777F6">
        <w:rPr>
          <w:position w:val="-6"/>
          <w:sz w:val="16"/>
        </w:rPr>
        <w:object w:dxaOrig="279" w:dyaOrig="279">
          <v:shape id="_x0000_i1068" type="#_x0000_t75" style="width:13.75pt;height:13.75pt" o:ole="">
            <v:imagedata r:id="rId47" o:title=""/>
          </v:shape>
          <o:OLEObject Type="Embed" ProgID="Equation.3" ShapeID="_x0000_i1068" DrawAspect="Content" ObjectID="_1516207168" r:id="rId82"/>
        </w:object>
      </w:r>
      <w:r w:rsidRPr="00B777F6">
        <w:rPr>
          <w:sz w:val="16"/>
        </w:rPr>
        <w:t xml:space="preserve">, </w:t>
      </w:r>
      <w:r w:rsidRPr="00B777F6">
        <w:rPr>
          <w:position w:val="-4"/>
          <w:sz w:val="16"/>
        </w:rPr>
        <w:object w:dxaOrig="300" w:dyaOrig="260">
          <v:shape id="_x0000_i1069" type="#_x0000_t75" style="width:15.05pt;height:13.15pt" o:ole="">
            <v:imagedata r:id="rId49" o:title=""/>
          </v:shape>
          <o:OLEObject Type="Embed" ProgID="Equation.3" ShapeID="_x0000_i1069" DrawAspect="Content" ObjectID="_1516207169" r:id="rId83"/>
        </w:object>
      </w:r>
      <w:r w:rsidRPr="00B777F6">
        <w:rPr>
          <w:sz w:val="16"/>
        </w:rPr>
        <w:t>are given in Table 9.1.5-4.</w:t>
      </w: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B777F6" w:rsidRDefault="00B777F6" w:rsidP="00B160BC">
      <w:pPr>
        <w:spacing w:before="120" w:after="120"/>
        <w:jc w:val="both"/>
        <w:rPr>
          <w:kern w:val="2"/>
          <w:lang w:val="en-US" w:eastAsia="zh-CN"/>
        </w:rPr>
      </w:pPr>
    </w:p>
    <w:p w:rsidR="00B777F6" w:rsidRDefault="00B777F6" w:rsidP="00B160BC">
      <w:pPr>
        <w:spacing w:before="120" w:after="120"/>
        <w:jc w:val="both"/>
        <w:rPr>
          <w:kern w:val="2"/>
          <w:lang w:eastAsia="zh-CN"/>
        </w:rPr>
      </w:pPr>
    </w:p>
    <w:p w:rsidR="00A8240F" w:rsidRPr="00F90EAD" w:rsidRDefault="00DD371C" w:rsidP="00572EC0">
      <w:pPr>
        <w:pStyle w:val="Heading1"/>
      </w:pPr>
      <w:bookmarkStart w:id="5" w:name="OLE_LINK15"/>
      <w:bookmarkStart w:id="6" w:name="OLE_LINK16"/>
      <w:r w:rsidRPr="00F90EAD">
        <w:t>Discussion</w:t>
      </w:r>
    </w:p>
    <w:bookmarkEnd w:id="5"/>
    <w:bookmarkEnd w:id="6"/>
    <w:p w:rsidR="00080E11" w:rsidRDefault="003C3ABE" w:rsidP="00377EFE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As per the RAN1 #83 </w:t>
      </w:r>
      <w:r w:rsidR="00E76AE7">
        <w:rPr>
          <w:kern w:val="2"/>
          <w:lang w:eastAsia="zh-CN"/>
        </w:rPr>
        <w:t>agreements</w:t>
      </w:r>
      <w:r>
        <w:rPr>
          <w:kern w:val="2"/>
          <w:lang w:eastAsia="zh-CN"/>
        </w:rPr>
        <w:t xml:space="preserve">, </w:t>
      </w:r>
      <w:r w:rsidR="002330C3">
        <w:rPr>
          <w:kern w:val="2"/>
          <w:lang w:eastAsia="zh-CN"/>
        </w:rPr>
        <w:t>there should be</w:t>
      </w:r>
      <w:r w:rsidR="00377EFE">
        <w:rPr>
          <w:kern w:val="2"/>
          <w:lang w:eastAsia="zh-CN"/>
        </w:rPr>
        <w:t xml:space="preserve"> defined</w:t>
      </w:r>
      <w:r w:rsidR="002330C3">
        <w:rPr>
          <w:kern w:val="2"/>
          <w:lang w:eastAsia="zh-CN"/>
        </w:rPr>
        <w:t xml:space="preserve"> the</w:t>
      </w:r>
      <w:r>
        <w:rPr>
          <w:kern w:val="2"/>
          <w:lang w:eastAsia="zh-CN"/>
        </w:rPr>
        <w:t xml:space="preserve"> option of a configurable gap between </w:t>
      </w:r>
      <w:r w:rsidR="009D3B75">
        <w:rPr>
          <w:kern w:val="2"/>
          <w:lang w:eastAsia="zh-CN"/>
        </w:rPr>
        <w:t>successive UE-SS</w:t>
      </w:r>
      <w:r w:rsidR="00A1439F">
        <w:rPr>
          <w:kern w:val="2"/>
          <w:lang w:eastAsia="zh-CN"/>
        </w:rPr>
        <w:t xml:space="preserve"> spaces</w:t>
      </w:r>
      <w:r w:rsidR="009D3B75">
        <w:rPr>
          <w:kern w:val="2"/>
          <w:lang w:eastAsia="zh-CN"/>
        </w:rPr>
        <w:t xml:space="preserve">. Such a gap would provide the </w:t>
      </w:r>
      <w:r w:rsidR="00A108C5">
        <w:rPr>
          <w:kern w:val="2"/>
          <w:lang w:eastAsia="zh-CN"/>
        </w:rPr>
        <w:t xml:space="preserve">network </w:t>
      </w:r>
      <w:r w:rsidR="00B90403">
        <w:rPr>
          <w:kern w:val="2"/>
          <w:lang w:eastAsia="zh-CN"/>
        </w:rPr>
        <w:t xml:space="preserve">with </w:t>
      </w:r>
      <w:r w:rsidR="00080E11">
        <w:rPr>
          <w:kern w:val="2"/>
          <w:lang w:eastAsia="zh-CN"/>
        </w:rPr>
        <w:t xml:space="preserve">the </w:t>
      </w:r>
      <w:r w:rsidR="00AC44BE">
        <w:rPr>
          <w:kern w:val="2"/>
          <w:lang w:eastAsia="zh-CN"/>
        </w:rPr>
        <w:t>capabilities</w:t>
      </w:r>
      <w:r w:rsidR="00080E11">
        <w:rPr>
          <w:kern w:val="2"/>
          <w:lang w:eastAsia="zh-CN"/>
        </w:rPr>
        <w:t xml:space="preserve"> to:</w:t>
      </w:r>
    </w:p>
    <w:p w:rsidR="00080E11" w:rsidRDefault="00A108C5" w:rsidP="00080E11">
      <w:pPr>
        <w:numPr>
          <w:ilvl w:val="0"/>
          <w:numId w:val="22"/>
        </w:numPr>
        <w:jc w:val="both"/>
        <w:rPr>
          <w:kern w:val="2"/>
          <w:lang w:eastAsia="zh-CN"/>
        </w:rPr>
      </w:pPr>
      <w:r>
        <w:rPr>
          <w:kern w:val="2"/>
          <w:lang w:eastAsia="zh-CN"/>
        </w:rPr>
        <w:t>TDM multiplex</w:t>
      </w:r>
      <w:r w:rsidR="00080E11">
        <w:rPr>
          <w:kern w:val="2"/>
          <w:lang w:eastAsia="zh-CN"/>
        </w:rPr>
        <w:t xml:space="preserve"> UE-SS</w:t>
      </w:r>
      <w:r w:rsidR="00AC44BE">
        <w:rPr>
          <w:kern w:val="2"/>
          <w:lang w:eastAsia="zh-CN"/>
        </w:rPr>
        <w:t xml:space="preserve"> with other traffic</w:t>
      </w:r>
      <w:r w:rsidR="00080E11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on the DL </w:t>
      </w:r>
    </w:p>
    <w:p w:rsidR="00080E11" w:rsidRDefault="00080E11" w:rsidP="00080E11">
      <w:pPr>
        <w:numPr>
          <w:ilvl w:val="0"/>
          <w:numId w:val="22"/>
        </w:num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A </w:t>
      </w:r>
      <w:r w:rsidR="00A108C5">
        <w:rPr>
          <w:kern w:val="2"/>
          <w:lang w:eastAsia="zh-CN"/>
        </w:rPr>
        <w:t xml:space="preserve">means to reduce the LC/CE </w:t>
      </w:r>
      <w:r w:rsidR="002330C3">
        <w:rPr>
          <w:kern w:val="2"/>
          <w:lang w:eastAsia="zh-CN"/>
        </w:rPr>
        <w:t xml:space="preserve">UE </w:t>
      </w:r>
      <w:r w:rsidR="00A108C5">
        <w:rPr>
          <w:kern w:val="2"/>
          <w:lang w:eastAsia="zh-CN"/>
        </w:rPr>
        <w:t xml:space="preserve">resources spent monitoring its UE-SS.  </w:t>
      </w:r>
    </w:p>
    <w:p w:rsidR="006E3E21" w:rsidRDefault="00A108C5" w:rsidP="00B0112B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However the current specifications do not indicate the support of a gap.  Considering the benefits of a monitoring gap, </w:t>
      </w:r>
      <w:r w:rsidR="00B0112B">
        <w:rPr>
          <w:kern w:val="2"/>
          <w:lang w:eastAsia="zh-CN"/>
        </w:rPr>
        <w:t xml:space="preserve">it is proposed that the specifications be amended to include a </w:t>
      </w:r>
      <w:r w:rsidR="006E3E21">
        <w:rPr>
          <w:kern w:val="2"/>
          <w:lang w:eastAsia="zh-CN"/>
        </w:rPr>
        <w:t xml:space="preserve">higher layer parameter to configure a UE specific </w:t>
      </w:r>
      <w:r w:rsidR="00B0112B">
        <w:rPr>
          <w:kern w:val="2"/>
          <w:lang w:eastAsia="zh-CN"/>
        </w:rPr>
        <w:t>monitoring gap.</w:t>
      </w:r>
      <w:r w:rsidR="002330C3">
        <w:rPr>
          <w:kern w:val="2"/>
          <w:lang w:eastAsia="zh-CN"/>
        </w:rPr>
        <w:t xml:space="preserve">  In this section we discuss in detail how a monitoring gap could be supported.</w:t>
      </w:r>
      <w:r w:rsidR="00A52176">
        <w:rPr>
          <w:kern w:val="2"/>
          <w:lang w:eastAsia="zh-CN"/>
        </w:rPr>
        <w:t xml:space="preserve"> </w:t>
      </w:r>
      <w:r w:rsidR="00B0112B">
        <w:rPr>
          <w:kern w:val="2"/>
          <w:lang w:eastAsia="zh-CN"/>
        </w:rPr>
        <w:t xml:space="preserve"> </w:t>
      </w:r>
    </w:p>
    <w:p w:rsidR="009A5999" w:rsidRPr="00246D0C" w:rsidRDefault="00B0112B" w:rsidP="006E3E21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One way to configure such a </w:t>
      </w:r>
      <w:proofErr w:type="gramStart"/>
      <w:r>
        <w:rPr>
          <w:kern w:val="2"/>
          <w:lang w:eastAsia="zh-CN"/>
        </w:rPr>
        <w:t>gap</w:t>
      </w:r>
      <w:r w:rsidR="002330C3">
        <w:rPr>
          <w:kern w:val="2"/>
          <w:lang w:eastAsia="zh-CN"/>
        </w:rPr>
        <w:t>,</w:t>
      </w:r>
      <w:proofErr w:type="gramEnd"/>
      <w:r>
        <w:rPr>
          <w:kern w:val="2"/>
          <w:lang w:eastAsia="zh-CN"/>
        </w:rPr>
        <w:t xml:space="preserve"> would be to add a higher layer </w:t>
      </w:r>
      <w:r w:rsidR="001B1232">
        <w:rPr>
          <w:kern w:val="2"/>
          <w:lang w:eastAsia="zh-CN"/>
        </w:rPr>
        <w:t xml:space="preserve">parameter, </w:t>
      </w:r>
      <w:proofErr w:type="spellStart"/>
      <w:r w:rsidR="001B1232" w:rsidRPr="00B14617">
        <w:rPr>
          <w:i/>
          <w:kern w:val="2"/>
          <w:lang w:eastAsia="zh-CN"/>
        </w:rPr>
        <w:t>ss_monitoring_period</w:t>
      </w:r>
      <w:proofErr w:type="spellEnd"/>
      <w:r w:rsidR="001B1232">
        <w:rPr>
          <w:i/>
          <w:kern w:val="2"/>
          <w:lang w:eastAsia="zh-CN"/>
        </w:rPr>
        <w:t>,</w:t>
      </w:r>
      <w:r w:rsidR="001B1232">
        <w:rPr>
          <w:kern w:val="2"/>
          <w:lang w:eastAsia="zh-CN"/>
        </w:rPr>
        <w:t xml:space="preserve"> defining a </w:t>
      </w:r>
      <w:r w:rsidR="001A27C9">
        <w:rPr>
          <w:kern w:val="2"/>
          <w:lang w:eastAsia="zh-CN"/>
        </w:rPr>
        <w:t xml:space="preserve">UE specific </w:t>
      </w:r>
      <w:r w:rsidR="002330C3">
        <w:rPr>
          <w:kern w:val="2"/>
          <w:lang w:eastAsia="zh-CN"/>
        </w:rPr>
        <w:t>UE-</w:t>
      </w:r>
      <w:r>
        <w:rPr>
          <w:kern w:val="2"/>
          <w:lang w:eastAsia="zh-CN"/>
        </w:rPr>
        <w:t xml:space="preserve">SS </w:t>
      </w:r>
      <w:r w:rsidR="00B14617">
        <w:rPr>
          <w:kern w:val="2"/>
          <w:lang w:eastAsia="zh-CN"/>
        </w:rPr>
        <w:t>monitoring period</w:t>
      </w:r>
      <w:r w:rsidR="009A5999">
        <w:rPr>
          <w:i/>
          <w:kern w:val="2"/>
          <w:lang w:eastAsia="zh-CN"/>
        </w:rPr>
        <w:t xml:space="preserve">.  </w:t>
      </w:r>
      <w:r w:rsidR="009A5999">
        <w:rPr>
          <w:kern w:val="2"/>
          <w:lang w:eastAsia="zh-CN"/>
        </w:rPr>
        <w:t xml:space="preserve">Note, a UE specific value is considered desirable, as different devices may have different traffic models and/or power requirements justifying UE specific </w:t>
      </w:r>
      <w:r w:rsidR="00246D0C">
        <w:rPr>
          <w:kern w:val="2"/>
          <w:lang w:eastAsia="zh-CN"/>
        </w:rPr>
        <w:t xml:space="preserve">monitoring </w:t>
      </w:r>
      <w:r w:rsidR="009A5999">
        <w:rPr>
          <w:kern w:val="2"/>
          <w:lang w:eastAsia="zh-CN"/>
        </w:rPr>
        <w:t>periods. To facilitate easier TDM multiplexing of different UEs w</w:t>
      </w:r>
      <w:r w:rsidR="001B1232">
        <w:rPr>
          <w:kern w:val="2"/>
          <w:lang w:eastAsia="zh-CN"/>
        </w:rPr>
        <w:t>i</w:t>
      </w:r>
      <w:r w:rsidR="009A5999">
        <w:rPr>
          <w:kern w:val="2"/>
          <w:lang w:eastAsia="zh-CN"/>
        </w:rPr>
        <w:t xml:space="preserve">th </w:t>
      </w:r>
      <w:r w:rsidR="00246D0C">
        <w:rPr>
          <w:kern w:val="2"/>
          <w:lang w:eastAsia="zh-CN"/>
        </w:rPr>
        <w:t xml:space="preserve">different monitoring periods, it is recommended that the </w:t>
      </w:r>
      <w:proofErr w:type="spellStart"/>
      <w:r w:rsidR="00246D0C" w:rsidRPr="00B14617">
        <w:rPr>
          <w:i/>
          <w:kern w:val="2"/>
          <w:lang w:eastAsia="zh-CN"/>
        </w:rPr>
        <w:t>ss_monitoring_period</w:t>
      </w:r>
      <w:proofErr w:type="spellEnd"/>
      <w:r w:rsidR="00246D0C">
        <w:rPr>
          <w:i/>
          <w:kern w:val="2"/>
          <w:lang w:eastAsia="zh-CN"/>
        </w:rPr>
        <w:t xml:space="preserve"> </w:t>
      </w:r>
      <w:r w:rsidR="00246D0C">
        <w:rPr>
          <w:kern w:val="2"/>
          <w:lang w:eastAsia="zh-CN"/>
        </w:rPr>
        <w:t xml:space="preserve">corresponds to the time between the start of adjacent SS (therefore it includes the </w:t>
      </w:r>
      <w:r w:rsidR="00F563DB">
        <w:rPr>
          <w:kern w:val="2"/>
          <w:lang w:eastAsia="zh-CN"/>
        </w:rPr>
        <w:t>maximum number of repetitions of the MPDCCH)</w:t>
      </w:r>
      <w:r w:rsidR="00246D0C">
        <w:rPr>
          <w:kern w:val="2"/>
          <w:lang w:eastAsia="zh-CN"/>
        </w:rPr>
        <w:t xml:space="preserve"> rather than the time between the end of one SS and the start of the next SS.</w:t>
      </w:r>
      <w:r w:rsidR="00F13D49">
        <w:rPr>
          <w:kern w:val="2"/>
          <w:lang w:eastAsia="zh-CN"/>
        </w:rPr>
        <w:t xml:space="preserve">  An example range is stated below.</w:t>
      </w:r>
    </w:p>
    <w:p w:rsidR="00CD351C" w:rsidRDefault="001A27C9" w:rsidP="00CD351C">
      <w:pPr>
        <w:numPr>
          <w:ilvl w:val="0"/>
          <w:numId w:val="23"/>
        </w:numPr>
        <w:jc w:val="both"/>
        <w:rPr>
          <w:kern w:val="2"/>
          <w:lang w:eastAsia="zh-CN"/>
        </w:rPr>
      </w:pPr>
      <w:proofErr w:type="spellStart"/>
      <w:r w:rsidRPr="00B14617">
        <w:rPr>
          <w:i/>
          <w:kern w:val="2"/>
          <w:lang w:eastAsia="zh-CN"/>
        </w:rPr>
        <w:t>ss_monitoring_period</w:t>
      </w:r>
      <w:proofErr w:type="spellEnd"/>
      <w:r w:rsidR="009A5999">
        <w:rPr>
          <w:i/>
          <w:kern w:val="2"/>
          <w:lang w:eastAsia="zh-CN"/>
        </w:rPr>
        <w:t xml:space="preserve">   </w:t>
      </w:r>
      <w:r>
        <w:rPr>
          <w:kern w:val="2"/>
          <w:lang w:eastAsia="zh-CN"/>
        </w:rPr>
        <w:t xml:space="preserve"> </w:t>
      </w:r>
      <w:r w:rsidR="00DA3A31">
        <w:rPr>
          <w:kern w:val="2"/>
          <w:lang w:eastAsia="zh-CN"/>
        </w:rPr>
        <w:t>{</w:t>
      </w:r>
      <w:r w:rsidR="00DA3A31" w:rsidRPr="00F00A64">
        <w:t>1, 2, 4, 8, 16, 32, 64, 128, 256</w:t>
      </w:r>
      <w:r w:rsidR="00DA3A31">
        <w:t>, 512, 1024, 2048}</w:t>
      </w:r>
    </w:p>
    <w:p w:rsidR="00F170C2" w:rsidRDefault="00F170C2" w:rsidP="00F170C2">
      <w:pPr>
        <w:jc w:val="both"/>
        <w:rPr>
          <w:b/>
          <w:kern w:val="2"/>
          <w:lang w:eastAsia="zh-CN"/>
        </w:rPr>
      </w:pPr>
      <w:r w:rsidRPr="000A44AD">
        <w:rPr>
          <w:b/>
          <w:kern w:val="2"/>
          <w:lang w:eastAsia="zh-CN"/>
        </w:rPr>
        <w:t xml:space="preserve">Proposal 1: </w:t>
      </w:r>
      <w:r w:rsidR="00F13D49" w:rsidRPr="000A44AD">
        <w:rPr>
          <w:b/>
          <w:kern w:val="2"/>
          <w:lang w:eastAsia="zh-CN"/>
        </w:rPr>
        <w:t xml:space="preserve"> The time between </w:t>
      </w:r>
      <w:r w:rsidR="000A44AD" w:rsidRPr="000A44AD">
        <w:rPr>
          <w:b/>
          <w:kern w:val="2"/>
          <w:lang w:eastAsia="zh-CN"/>
        </w:rPr>
        <w:t xml:space="preserve">the starting </w:t>
      </w:r>
      <w:proofErr w:type="spellStart"/>
      <w:r w:rsidR="000A44AD" w:rsidRPr="000A44AD">
        <w:rPr>
          <w:b/>
          <w:kern w:val="2"/>
          <w:lang w:eastAsia="zh-CN"/>
        </w:rPr>
        <w:t>subframe</w:t>
      </w:r>
      <w:r w:rsidR="000A44AD">
        <w:rPr>
          <w:b/>
          <w:kern w:val="2"/>
          <w:lang w:eastAsia="zh-CN"/>
        </w:rPr>
        <w:t>s</w:t>
      </w:r>
      <w:proofErr w:type="spellEnd"/>
      <w:r w:rsidR="000A44AD" w:rsidRPr="000A44AD">
        <w:rPr>
          <w:b/>
          <w:kern w:val="2"/>
          <w:lang w:eastAsia="zh-CN"/>
        </w:rPr>
        <w:t xml:space="preserve"> of s</w:t>
      </w:r>
      <w:r w:rsidR="00F13D49" w:rsidRPr="000A44AD">
        <w:rPr>
          <w:b/>
          <w:kern w:val="2"/>
          <w:lang w:eastAsia="zh-CN"/>
        </w:rPr>
        <w:t>uccessive UE-SS M-PDCCH search s</w:t>
      </w:r>
      <w:r w:rsidR="000A44AD" w:rsidRPr="000A44AD">
        <w:rPr>
          <w:b/>
          <w:kern w:val="2"/>
          <w:lang w:eastAsia="zh-CN"/>
        </w:rPr>
        <w:t xml:space="preserve">paces is defined by a higher layer defined parameter, the </w:t>
      </w:r>
      <w:proofErr w:type="spellStart"/>
      <w:r w:rsidR="000A44AD" w:rsidRPr="000A44AD">
        <w:rPr>
          <w:b/>
          <w:kern w:val="2"/>
          <w:lang w:eastAsia="zh-CN"/>
        </w:rPr>
        <w:t>ss_monitoring_period</w:t>
      </w:r>
      <w:proofErr w:type="spellEnd"/>
      <w:r w:rsidR="000A44AD">
        <w:rPr>
          <w:b/>
          <w:kern w:val="2"/>
          <w:lang w:eastAsia="zh-CN"/>
        </w:rPr>
        <w:t xml:space="preserve">.  The </w:t>
      </w:r>
      <w:proofErr w:type="spellStart"/>
      <w:r w:rsidR="000A44AD">
        <w:rPr>
          <w:b/>
          <w:kern w:val="2"/>
          <w:lang w:eastAsia="zh-CN"/>
        </w:rPr>
        <w:t>ss_monitoring_period</w:t>
      </w:r>
      <w:proofErr w:type="spellEnd"/>
      <w:r w:rsidR="000A44AD">
        <w:rPr>
          <w:b/>
          <w:kern w:val="2"/>
          <w:lang w:eastAsia="zh-CN"/>
        </w:rPr>
        <w:t xml:space="preserve"> </w:t>
      </w:r>
      <w:r w:rsidR="007E7D32">
        <w:rPr>
          <w:b/>
          <w:kern w:val="2"/>
          <w:lang w:eastAsia="zh-CN"/>
        </w:rPr>
        <w:t>can be set to</w:t>
      </w:r>
      <w:r w:rsidR="00B32C56">
        <w:rPr>
          <w:b/>
          <w:kern w:val="2"/>
          <w:lang w:eastAsia="zh-CN"/>
        </w:rPr>
        <w:t xml:space="preserve"> a value</w:t>
      </w:r>
      <w:r w:rsidR="000A44AD">
        <w:rPr>
          <w:b/>
          <w:kern w:val="2"/>
          <w:lang w:eastAsia="zh-CN"/>
        </w:rPr>
        <w:t xml:space="preserve"> equal or greater than the maximum number of repet</w:t>
      </w:r>
      <w:r w:rsidR="007E7D32">
        <w:rPr>
          <w:b/>
          <w:kern w:val="2"/>
          <w:lang w:eastAsia="zh-CN"/>
        </w:rPr>
        <w:t>itions of the MPDCCH.</w:t>
      </w:r>
      <w:r w:rsidR="00F13D49">
        <w:rPr>
          <w:b/>
          <w:kern w:val="2"/>
          <w:lang w:eastAsia="zh-CN"/>
        </w:rPr>
        <w:t xml:space="preserve"> </w:t>
      </w:r>
    </w:p>
    <w:p w:rsidR="00B0112B" w:rsidRDefault="00EB7E40" w:rsidP="00B0112B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Assuming, RAN1 supports the introduction of a monitoring</w:t>
      </w:r>
      <w:r w:rsidR="007E7D32">
        <w:rPr>
          <w:kern w:val="2"/>
          <w:lang w:eastAsia="zh-CN"/>
        </w:rPr>
        <w:t xml:space="preserve"> period</w:t>
      </w:r>
      <w:r>
        <w:rPr>
          <w:kern w:val="2"/>
          <w:lang w:eastAsia="zh-CN"/>
        </w:rPr>
        <w:t xml:space="preserve">, then to maximise </w:t>
      </w:r>
      <w:r w:rsidR="00683BBB">
        <w:rPr>
          <w:kern w:val="2"/>
          <w:lang w:eastAsia="zh-CN"/>
        </w:rPr>
        <w:t xml:space="preserve">the DL </w:t>
      </w:r>
      <w:r>
        <w:rPr>
          <w:kern w:val="2"/>
          <w:lang w:eastAsia="zh-CN"/>
        </w:rPr>
        <w:t>TDM scheduling efficiency</w:t>
      </w:r>
      <w:r w:rsidR="00683BBB">
        <w:rPr>
          <w:kern w:val="2"/>
          <w:lang w:eastAsia="zh-CN"/>
        </w:rPr>
        <w:t xml:space="preserve"> and minimise unnecessary UE blind decoding, the </w:t>
      </w:r>
      <w:r w:rsidR="00AF6413">
        <w:rPr>
          <w:kern w:val="2"/>
          <w:lang w:eastAsia="zh-CN"/>
        </w:rPr>
        <w:t>UE should be able to determine</w:t>
      </w:r>
      <w:r w:rsidR="00683BBB">
        <w:rPr>
          <w:kern w:val="2"/>
          <w:lang w:eastAsia="zh-CN"/>
        </w:rPr>
        <w:t xml:space="preserve"> unambiguously the first SFN that the LC/CE UE should use to start monitoring for its SS.</w:t>
      </w:r>
      <w:r w:rsidR="00225FC9">
        <w:rPr>
          <w:kern w:val="2"/>
          <w:lang w:eastAsia="zh-CN"/>
        </w:rPr>
        <w:t xml:space="preserve">  </w:t>
      </w:r>
    </w:p>
    <w:p w:rsidR="00F170C2" w:rsidRDefault="00F170C2" w:rsidP="00F170C2">
      <w:pPr>
        <w:jc w:val="both"/>
        <w:rPr>
          <w:b/>
          <w:kern w:val="2"/>
          <w:lang w:eastAsia="zh-CN"/>
        </w:rPr>
      </w:pPr>
      <w:r w:rsidRPr="00225FC9">
        <w:rPr>
          <w:b/>
          <w:kern w:val="2"/>
          <w:lang w:eastAsia="zh-CN"/>
        </w:rPr>
        <w:t xml:space="preserve">Proposal </w:t>
      </w:r>
      <w:r w:rsidR="00225FC9">
        <w:rPr>
          <w:b/>
          <w:kern w:val="2"/>
          <w:lang w:eastAsia="zh-CN"/>
        </w:rPr>
        <w:t>2</w:t>
      </w:r>
      <w:r w:rsidRPr="00225FC9">
        <w:rPr>
          <w:b/>
          <w:kern w:val="2"/>
          <w:lang w:eastAsia="zh-CN"/>
        </w:rPr>
        <w:t xml:space="preserve">: </w:t>
      </w:r>
      <w:r w:rsidR="00225FC9">
        <w:rPr>
          <w:b/>
          <w:kern w:val="2"/>
          <w:lang w:eastAsia="zh-CN"/>
        </w:rPr>
        <w:t xml:space="preserve">  </w:t>
      </w:r>
      <w:r w:rsidRPr="00225FC9">
        <w:rPr>
          <w:b/>
          <w:kern w:val="2"/>
          <w:lang w:eastAsia="zh-CN"/>
        </w:rPr>
        <w:t xml:space="preserve">The </w:t>
      </w:r>
      <w:r w:rsidR="00225FC9" w:rsidRPr="00225FC9">
        <w:rPr>
          <w:b/>
          <w:kern w:val="2"/>
          <w:lang w:eastAsia="zh-CN"/>
        </w:rPr>
        <w:t>LC/CE UE determine</w:t>
      </w:r>
      <w:r w:rsidR="002349C4">
        <w:rPr>
          <w:b/>
          <w:kern w:val="2"/>
          <w:lang w:eastAsia="zh-CN"/>
        </w:rPr>
        <w:t>s</w:t>
      </w:r>
      <w:r w:rsidR="00225FC9" w:rsidRPr="00225FC9">
        <w:rPr>
          <w:b/>
          <w:kern w:val="2"/>
          <w:lang w:eastAsia="zh-CN"/>
        </w:rPr>
        <w:t xml:space="preserve"> the </w:t>
      </w:r>
      <w:r w:rsidR="00225FC9">
        <w:rPr>
          <w:b/>
          <w:kern w:val="2"/>
          <w:lang w:eastAsia="zh-CN"/>
        </w:rPr>
        <w:t xml:space="preserve">first </w:t>
      </w:r>
      <w:r w:rsidR="00225FC9" w:rsidRPr="00225FC9">
        <w:rPr>
          <w:b/>
          <w:kern w:val="2"/>
          <w:lang w:eastAsia="zh-CN"/>
        </w:rPr>
        <w:t xml:space="preserve">SFN </w:t>
      </w:r>
      <w:r w:rsidR="00225FC9">
        <w:rPr>
          <w:b/>
          <w:kern w:val="2"/>
          <w:lang w:eastAsia="zh-CN"/>
        </w:rPr>
        <w:t>index to search for its MPDCCH without the need for blind decoding.</w:t>
      </w:r>
    </w:p>
    <w:p w:rsidR="007F0E84" w:rsidRDefault="007B4A02" w:rsidP="000D6888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In order to satisfy proposal 2, several options are available</w:t>
      </w:r>
      <w:r w:rsidR="000807A7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including:</w:t>
      </w:r>
    </w:p>
    <w:p w:rsidR="007B4A02" w:rsidRPr="00E77045" w:rsidRDefault="005E6349" w:rsidP="00A26E02">
      <w:pPr>
        <w:ind w:left="284"/>
        <w:jc w:val="both"/>
        <w:rPr>
          <w:kern w:val="2"/>
          <w:u w:val="single"/>
          <w:lang w:eastAsia="zh-CN"/>
        </w:rPr>
      </w:pPr>
      <w:r w:rsidRPr="00E77045">
        <w:rPr>
          <w:kern w:val="2"/>
          <w:u w:val="single"/>
          <w:lang w:eastAsia="zh-CN"/>
        </w:rPr>
        <w:t xml:space="preserve">Option </w:t>
      </w:r>
      <w:r w:rsidR="001970E1" w:rsidRPr="00E77045">
        <w:rPr>
          <w:kern w:val="2"/>
          <w:u w:val="single"/>
          <w:lang w:eastAsia="zh-CN"/>
        </w:rPr>
        <w:t xml:space="preserve">(1):  </w:t>
      </w:r>
      <w:r w:rsidR="00B61651" w:rsidRPr="00E77045">
        <w:rPr>
          <w:kern w:val="2"/>
          <w:u w:val="single"/>
          <w:lang w:eastAsia="zh-CN"/>
        </w:rPr>
        <w:t>Implicit</w:t>
      </w:r>
      <w:r w:rsidR="007B4A02" w:rsidRPr="00E77045">
        <w:rPr>
          <w:kern w:val="2"/>
          <w:u w:val="single"/>
          <w:lang w:eastAsia="zh-CN"/>
        </w:rPr>
        <w:t xml:space="preserve"> determination</w:t>
      </w:r>
      <w:r w:rsidR="00D91D49" w:rsidRPr="00E77045">
        <w:rPr>
          <w:kern w:val="2"/>
          <w:u w:val="single"/>
          <w:lang w:eastAsia="zh-CN"/>
        </w:rPr>
        <w:t xml:space="preserve"> </w:t>
      </w:r>
      <w:r w:rsidR="00B61651" w:rsidRPr="00E77045">
        <w:rPr>
          <w:kern w:val="2"/>
          <w:u w:val="single"/>
          <w:lang w:eastAsia="zh-CN"/>
        </w:rPr>
        <w:t>by</w:t>
      </w:r>
      <w:r w:rsidR="00D91D49" w:rsidRPr="00E77045">
        <w:rPr>
          <w:kern w:val="2"/>
          <w:u w:val="single"/>
          <w:lang w:eastAsia="zh-CN"/>
        </w:rPr>
        <w:t xml:space="preserve"> using SFN#0 as the reference SFN for the signalled starting </w:t>
      </w:r>
      <w:proofErr w:type="spellStart"/>
      <w:r w:rsidR="00D91D49" w:rsidRPr="00E77045">
        <w:rPr>
          <w:kern w:val="2"/>
          <w:u w:val="single"/>
          <w:lang w:eastAsia="zh-CN"/>
        </w:rPr>
        <w:t>subframe</w:t>
      </w:r>
      <w:proofErr w:type="spellEnd"/>
    </w:p>
    <w:p w:rsidR="00D91D49" w:rsidRDefault="00D91D49" w:rsidP="00A26E02">
      <w:pPr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This method relies on referencing the signalled starting </w:t>
      </w:r>
      <w:proofErr w:type="spellStart"/>
      <w:r>
        <w:rPr>
          <w:kern w:val="2"/>
          <w:lang w:eastAsia="zh-CN"/>
        </w:rPr>
        <w:t>subframe</w:t>
      </w:r>
      <w:proofErr w:type="spellEnd"/>
      <w:r>
        <w:rPr>
          <w:kern w:val="2"/>
          <w:lang w:eastAsia="zh-CN"/>
        </w:rPr>
        <w:t xml:space="preserve"> </w:t>
      </w:r>
      <w:r w:rsidR="00A26E02">
        <w:rPr>
          <w:kern w:val="2"/>
          <w:lang w:eastAsia="zh-CN"/>
        </w:rPr>
        <w:t xml:space="preserve">to </w:t>
      </w:r>
      <w:r>
        <w:rPr>
          <w:kern w:val="2"/>
          <w:lang w:eastAsia="zh-CN"/>
        </w:rPr>
        <w:t xml:space="preserve">SFN#0 and </w:t>
      </w:r>
      <w:r w:rsidR="00A26E02">
        <w:rPr>
          <w:kern w:val="2"/>
          <w:lang w:eastAsia="zh-CN"/>
        </w:rPr>
        <w:t xml:space="preserve">ensuring </w:t>
      </w:r>
      <w:r>
        <w:rPr>
          <w:kern w:val="2"/>
          <w:lang w:eastAsia="zh-CN"/>
        </w:rPr>
        <w:t xml:space="preserve">all </w:t>
      </w:r>
      <w:r w:rsidR="00A26E02">
        <w:rPr>
          <w:kern w:val="2"/>
          <w:lang w:eastAsia="zh-CN"/>
        </w:rPr>
        <w:t xml:space="preserve">subsequent </w:t>
      </w:r>
      <w:r>
        <w:rPr>
          <w:kern w:val="2"/>
          <w:lang w:eastAsia="zh-CN"/>
        </w:rPr>
        <w:t xml:space="preserve">starting </w:t>
      </w:r>
      <w:proofErr w:type="spellStart"/>
      <w:r w:rsidR="00A26E02">
        <w:rPr>
          <w:kern w:val="2"/>
          <w:lang w:eastAsia="zh-CN"/>
        </w:rPr>
        <w:t>subframe</w:t>
      </w:r>
      <w:r w:rsidR="006C166A">
        <w:rPr>
          <w:kern w:val="2"/>
          <w:lang w:eastAsia="zh-CN"/>
        </w:rPr>
        <w:t>s</w:t>
      </w:r>
      <w:proofErr w:type="spellEnd"/>
      <w:r w:rsidR="00A26E02">
        <w:rPr>
          <w:kern w:val="2"/>
          <w:lang w:eastAsia="zh-CN"/>
        </w:rPr>
        <w:t xml:space="preserve"> </w:t>
      </w:r>
      <w:proofErr w:type="gramStart"/>
      <w:r w:rsidR="00A26E02">
        <w:rPr>
          <w:kern w:val="2"/>
          <w:lang w:eastAsia="zh-CN"/>
        </w:rPr>
        <w:t>occur</w:t>
      </w:r>
      <w:proofErr w:type="gramEnd"/>
      <w:r w:rsidR="00A26E02">
        <w:rPr>
          <w:kern w:val="2"/>
          <w:lang w:eastAsia="zh-CN"/>
        </w:rPr>
        <w:t xml:space="preserve"> a multiple of the “</w:t>
      </w:r>
      <w:proofErr w:type="spellStart"/>
      <w:r w:rsidR="00A26E02">
        <w:rPr>
          <w:kern w:val="2"/>
          <w:lang w:eastAsia="zh-CN"/>
        </w:rPr>
        <w:t>ss_monitoring_period</w:t>
      </w:r>
      <w:proofErr w:type="spellEnd"/>
      <w:r w:rsidR="00A26E02">
        <w:rPr>
          <w:kern w:val="2"/>
          <w:lang w:eastAsia="zh-CN"/>
        </w:rPr>
        <w:t>” from that point.</w:t>
      </w:r>
      <w:r w:rsidR="005E6349">
        <w:rPr>
          <w:kern w:val="2"/>
          <w:lang w:eastAsia="zh-CN"/>
        </w:rPr>
        <w:t xml:space="preserve">  The advantage of this method is that other than the </w:t>
      </w:r>
      <w:proofErr w:type="spellStart"/>
      <w:r w:rsidR="005E6349">
        <w:rPr>
          <w:kern w:val="2"/>
          <w:lang w:eastAsia="zh-CN"/>
        </w:rPr>
        <w:t>ss_monitoring_period</w:t>
      </w:r>
      <w:proofErr w:type="spellEnd"/>
      <w:r w:rsidR="005E6349">
        <w:rPr>
          <w:kern w:val="2"/>
          <w:lang w:eastAsia="zh-CN"/>
        </w:rPr>
        <w:t xml:space="preserve">, no additional higher layer parameters are required.  The disadvantage of this method is that all separately defined UE-SS spaces are constrained to have a starting frame in SFN#0, which even </w:t>
      </w:r>
      <w:r w:rsidR="005E6349">
        <w:rPr>
          <w:kern w:val="2"/>
          <w:lang w:eastAsia="zh-CN"/>
        </w:rPr>
        <w:lastRenderedPageBreak/>
        <w:t xml:space="preserve">allowing for </w:t>
      </w:r>
      <w:r w:rsidR="001970E1">
        <w:rPr>
          <w:kern w:val="2"/>
          <w:lang w:eastAsia="zh-CN"/>
        </w:rPr>
        <w:t xml:space="preserve">the capability to use </w:t>
      </w:r>
      <w:r w:rsidR="001970E1" w:rsidRPr="001970E1">
        <w:rPr>
          <w:kern w:val="2"/>
          <w:lang w:eastAsia="zh-CN"/>
        </w:rPr>
        <w:t>multiple aggregation levels</w:t>
      </w:r>
      <w:r w:rsidR="00B61651">
        <w:rPr>
          <w:kern w:val="2"/>
          <w:lang w:eastAsia="zh-CN"/>
        </w:rPr>
        <w:t>,</w:t>
      </w:r>
      <w:r w:rsidR="001970E1" w:rsidRPr="001970E1">
        <w:rPr>
          <w:kern w:val="2"/>
          <w:lang w:eastAsia="zh-CN"/>
        </w:rPr>
        <w:t xml:space="preserve"> </w:t>
      </w:r>
      <w:r w:rsidR="001970E1">
        <w:rPr>
          <w:kern w:val="2"/>
          <w:lang w:eastAsia="zh-CN"/>
        </w:rPr>
        <w:t xml:space="preserve">will </w:t>
      </w:r>
      <w:r w:rsidR="00B61651">
        <w:rPr>
          <w:kern w:val="2"/>
          <w:lang w:eastAsia="zh-CN"/>
        </w:rPr>
        <w:t>eventually mean that SFN#0 will</w:t>
      </w:r>
      <w:r w:rsidR="001970E1">
        <w:rPr>
          <w:kern w:val="2"/>
          <w:lang w:eastAsia="zh-CN"/>
        </w:rPr>
        <w:t xml:space="preserve"> </w:t>
      </w:r>
      <w:r w:rsidR="000807A7">
        <w:rPr>
          <w:kern w:val="2"/>
          <w:lang w:eastAsia="zh-CN"/>
        </w:rPr>
        <w:t>restrict both</w:t>
      </w:r>
      <w:r w:rsidR="001970E1">
        <w:rPr>
          <w:kern w:val="2"/>
          <w:lang w:eastAsia="zh-CN"/>
        </w:rPr>
        <w:t xml:space="preserve"> the number of different UE-SS spaces that can be defined</w:t>
      </w:r>
      <w:r w:rsidR="000807A7">
        <w:rPr>
          <w:kern w:val="2"/>
          <w:lang w:eastAsia="zh-CN"/>
        </w:rPr>
        <w:t xml:space="preserve"> and also how they are multiplexed together</w:t>
      </w:r>
      <w:r w:rsidR="001970E1">
        <w:rPr>
          <w:kern w:val="2"/>
          <w:lang w:eastAsia="zh-CN"/>
        </w:rPr>
        <w:t>.</w:t>
      </w:r>
    </w:p>
    <w:p w:rsidR="00B61651" w:rsidRPr="00E77045" w:rsidRDefault="00B61651" w:rsidP="00A26E02">
      <w:pPr>
        <w:ind w:left="284"/>
        <w:jc w:val="both"/>
        <w:rPr>
          <w:kern w:val="2"/>
          <w:u w:val="single"/>
          <w:lang w:eastAsia="zh-CN"/>
        </w:rPr>
      </w:pPr>
      <w:r w:rsidRPr="00E77045">
        <w:rPr>
          <w:kern w:val="2"/>
          <w:u w:val="single"/>
          <w:lang w:eastAsia="zh-CN"/>
        </w:rPr>
        <w:t xml:space="preserve">Option (2):  Explicit determination </w:t>
      </w:r>
      <w:r w:rsidR="000229B9" w:rsidRPr="00E77045">
        <w:rPr>
          <w:kern w:val="2"/>
          <w:u w:val="single"/>
          <w:lang w:eastAsia="zh-CN"/>
        </w:rPr>
        <w:t>using modified higher layer signalling</w:t>
      </w:r>
    </w:p>
    <w:p w:rsidR="00B61651" w:rsidRDefault="000229B9" w:rsidP="00A26E02">
      <w:pPr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Higher layer signalling could be </w:t>
      </w:r>
      <w:r w:rsidR="00846B38">
        <w:rPr>
          <w:kern w:val="2"/>
          <w:lang w:eastAsia="zh-CN"/>
        </w:rPr>
        <w:t xml:space="preserve">modified </w:t>
      </w:r>
      <w:r>
        <w:rPr>
          <w:kern w:val="2"/>
          <w:lang w:eastAsia="zh-CN"/>
        </w:rPr>
        <w:t xml:space="preserve">in at least 2 ways to provide the exact SFN and </w:t>
      </w:r>
      <w:proofErr w:type="spellStart"/>
      <w:r>
        <w:rPr>
          <w:kern w:val="2"/>
          <w:lang w:eastAsia="zh-CN"/>
        </w:rPr>
        <w:t>subframe</w:t>
      </w:r>
      <w:proofErr w:type="spellEnd"/>
      <w:r>
        <w:rPr>
          <w:kern w:val="2"/>
          <w:lang w:eastAsia="zh-CN"/>
        </w:rPr>
        <w:t xml:space="preserve"> </w:t>
      </w:r>
    </w:p>
    <w:p w:rsidR="000229B9" w:rsidRDefault="000229B9" w:rsidP="00A26E02">
      <w:pPr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>(</w:t>
      </w:r>
      <w:r w:rsidR="00846B38">
        <w:rPr>
          <w:kern w:val="2"/>
          <w:lang w:eastAsia="zh-CN"/>
        </w:rPr>
        <w:t>2</w:t>
      </w:r>
      <w:r>
        <w:rPr>
          <w:kern w:val="2"/>
          <w:lang w:eastAsia="zh-CN"/>
        </w:rPr>
        <w:t>a)</w:t>
      </w:r>
      <w:r w:rsidR="00846B38">
        <w:rPr>
          <w:kern w:val="2"/>
          <w:lang w:eastAsia="zh-CN"/>
        </w:rPr>
        <w:t xml:space="preserve">  In addition to the current “starting SF” and suggested “</w:t>
      </w:r>
      <w:proofErr w:type="spellStart"/>
      <w:r w:rsidR="00846B38">
        <w:rPr>
          <w:kern w:val="2"/>
          <w:lang w:eastAsia="zh-CN"/>
        </w:rPr>
        <w:t>ss_monitoring_period</w:t>
      </w:r>
      <w:proofErr w:type="spellEnd"/>
      <w:r w:rsidR="00846B38">
        <w:rPr>
          <w:kern w:val="2"/>
          <w:lang w:eastAsia="zh-CN"/>
        </w:rPr>
        <w:t>” parameters, a new “</w:t>
      </w:r>
      <w:proofErr w:type="spellStart"/>
      <w:r w:rsidR="00846B38">
        <w:rPr>
          <w:kern w:val="2"/>
          <w:lang w:eastAsia="zh-CN"/>
        </w:rPr>
        <w:t>absolute_SFN</w:t>
      </w:r>
      <w:proofErr w:type="spellEnd"/>
      <w:r w:rsidR="00846B38">
        <w:rPr>
          <w:kern w:val="2"/>
          <w:lang w:eastAsia="zh-CN"/>
        </w:rPr>
        <w:t>” parameter could be sent with the “starting SF” to indicate unambiguously to the UE the SFN value where the “starting SF” is referenced to.</w:t>
      </w:r>
    </w:p>
    <w:p w:rsidR="000229B9" w:rsidRDefault="000229B9" w:rsidP="00A26E02">
      <w:pPr>
        <w:ind w:left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>(</w:t>
      </w:r>
      <w:r w:rsidR="00846B38">
        <w:rPr>
          <w:kern w:val="2"/>
          <w:lang w:eastAsia="zh-CN"/>
        </w:rPr>
        <w:t>2</w:t>
      </w:r>
      <w:r>
        <w:rPr>
          <w:kern w:val="2"/>
          <w:lang w:eastAsia="zh-CN"/>
        </w:rPr>
        <w:t>b)</w:t>
      </w:r>
      <w:r w:rsidR="00CD677A">
        <w:rPr>
          <w:kern w:val="2"/>
          <w:lang w:eastAsia="zh-CN"/>
        </w:rPr>
        <w:t xml:space="preserve">   Rather than defining a separate new “</w:t>
      </w:r>
      <w:proofErr w:type="spellStart"/>
      <w:r w:rsidR="00CD677A">
        <w:rPr>
          <w:kern w:val="2"/>
          <w:lang w:eastAsia="zh-CN"/>
        </w:rPr>
        <w:t>absolute_SFN</w:t>
      </w:r>
      <w:proofErr w:type="spellEnd"/>
      <w:r w:rsidR="00CD677A">
        <w:rPr>
          <w:kern w:val="2"/>
          <w:lang w:eastAsia="zh-CN"/>
        </w:rPr>
        <w:t>” parameter, the definition and range of the “</w:t>
      </w:r>
      <w:proofErr w:type="spellStart"/>
      <w:r w:rsidR="00CD677A">
        <w:rPr>
          <w:kern w:val="2"/>
          <w:lang w:eastAsia="zh-CN"/>
        </w:rPr>
        <w:t>starting_SF</w:t>
      </w:r>
      <w:proofErr w:type="spellEnd"/>
      <w:r w:rsidR="00CD677A">
        <w:rPr>
          <w:kern w:val="2"/>
          <w:lang w:eastAsia="zh-CN"/>
        </w:rPr>
        <w:t xml:space="preserve">” could be modified to indicate absolute SF number within a complete SFN range.  Note that TS36.211 already includes a definition of the absolute </w:t>
      </w:r>
      <w:proofErr w:type="spellStart"/>
      <w:r w:rsidR="00CD677A">
        <w:rPr>
          <w:kern w:val="2"/>
          <w:lang w:eastAsia="zh-CN"/>
        </w:rPr>
        <w:t>subframe</w:t>
      </w:r>
      <w:proofErr w:type="spellEnd"/>
      <w:r w:rsidR="00CD677A">
        <w:rPr>
          <w:kern w:val="2"/>
          <w:lang w:eastAsia="zh-CN"/>
        </w:rPr>
        <w:t xml:space="preserve"> number.</w:t>
      </w:r>
    </w:p>
    <w:p w:rsidR="00B32C56" w:rsidRDefault="00DF2894" w:rsidP="00AF1D53">
      <w:pPr>
        <w:tabs>
          <w:tab w:val="left" w:pos="284"/>
        </w:tabs>
        <w:ind w:left="284" w:hanging="284"/>
        <w:jc w:val="both"/>
        <w:rPr>
          <w:kern w:val="2"/>
          <w:lang w:eastAsia="zh-CN"/>
        </w:rPr>
      </w:pPr>
      <w:r>
        <w:rPr>
          <w:kern w:val="2"/>
          <w:lang w:eastAsia="zh-CN"/>
        </w:rPr>
        <w:tab/>
        <w:t>The key advantage of option (2)</w:t>
      </w:r>
      <w:r w:rsidR="00C872AE">
        <w:rPr>
          <w:kern w:val="2"/>
          <w:lang w:eastAsia="zh-CN"/>
        </w:rPr>
        <w:t xml:space="preserve"> over option (1</w:t>
      </w:r>
      <w:proofErr w:type="gramStart"/>
      <w:r w:rsidR="00C872AE">
        <w:rPr>
          <w:kern w:val="2"/>
          <w:lang w:eastAsia="zh-CN"/>
        </w:rPr>
        <w:t>),</w:t>
      </w:r>
      <w:proofErr w:type="gramEnd"/>
      <w:r w:rsidR="00C872AE">
        <w:rPr>
          <w:kern w:val="2"/>
          <w:lang w:eastAsia="zh-CN"/>
        </w:rPr>
        <w:t xml:space="preserve"> is that it effectively increases the UE-SS space capacity, </w:t>
      </w:r>
      <w:r w:rsidR="006C166A">
        <w:rPr>
          <w:kern w:val="2"/>
          <w:lang w:eastAsia="zh-CN"/>
        </w:rPr>
        <w:t>by enabling flexible TDM multiplexing unconstrained by SFN#0</w:t>
      </w:r>
      <w:r w:rsidR="00C872AE">
        <w:rPr>
          <w:kern w:val="2"/>
          <w:lang w:eastAsia="zh-CN"/>
        </w:rPr>
        <w:t xml:space="preserve">.  The disadvantage </w:t>
      </w:r>
      <w:r w:rsidR="00AF1D53">
        <w:rPr>
          <w:kern w:val="2"/>
          <w:lang w:eastAsia="zh-CN"/>
        </w:rPr>
        <w:t>of option (2</w:t>
      </w:r>
      <w:proofErr w:type="gramStart"/>
      <w:r w:rsidR="00AF1D53">
        <w:rPr>
          <w:kern w:val="2"/>
          <w:lang w:eastAsia="zh-CN"/>
        </w:rPr>
        <w:t>)</w:t>
      </w:r>
      <w:r w:rsidR="00C872AE">
        <w:rPr>
          <w:kern w:val="2"/>
          <w:lang w:eastAsia="zh-CN"/>
        </w:rPr>
        <w:t>,</w:t>
      </w:r>
      <w:proofErr w:type="gramEnd"/>
      <w:r w:rsidR="00AF1D53">
        <w:rPr>
          <w:kern w:val="2"/>
          <w:lang w:eastAsia="zh-CN"/>
        </w:rPr>
        <w:t xml:space="preserve"> is that</w:t>
      </w:r>
      <w:r w:rsidR="00C872AE">
        <w:rPr>
          <w:kern w:val="2"/>
          <w:lang w:eastAsia="zh-CN"/>
        </w:rPr>
        <w:t xml:space="preserve"> higher layer signalling</w:t>
      </w:r>
      <w:r w:rsidR="00AF1D53">
        <w:rPr>
          <w:kern w:val="2"/>
          <w:lang w:eastAsia="zh-CN"/>
        </w:rPr>
        <w:t xml:space="preserve"> (by either (2a) or (2b))</w:t>
      </w:r>
      <w:r w:rsidR="00C872AE">
        <w:rPr>
          <w:kern w:val="2"/>
          <w:lang w:eastAsia="zh-CN"/>
        </w:rPr>
        <w:t xml:space="preserve"> will be increased by around 10-11 bits.</w:t>
      </w:r>
    </w:p>
    <w:p w:rsidR="00B32C56" w:rsidRDefault="00AF1D53" w:rsidP="000D6888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From the options described above, we have a slight preference for option (2) because</w:t>
      </w:r>
      <w:r w:rsidR="00B31481">
        <w:rPr>
          <w:kern w:val="2"/>
          <w:lang w:eastAsia="zh-CN"/>
        </w:rPr>
        <w:t xml:space="preserve"> </w:t>
      </w:r>
      <w:r w:rsidR="00376155">
        <w:rPr>
          <w:kern w:val="2"/>
          <w:lang w:eastAsia="zh-CN"/>
        </w:rPr>
        <w:t xml:space="preserve">it </w:t>
      </w:r>
      <w:r w:rsidR="00A45EFB">
        <w:rPr>
          <w:kern w:val="2"/>
          <w:lang w:eastAsia="zh-CN"/>
        </w:rPr>
        <w:t>adds a degree of freedom to</w:t>
      </w:r>
      <w:r w:rsidR="00B31481">
        <w:rPr>
          <w:kern w:val="2"/>
          <w:lang w:eastAsia="zh-CN"/>
        </w:rPr>
        <w:t xml:space="preserve"> scheduler</w:t>
      </w:r>
      <w:r>
        <w:rPr>
          <w:kern w:val="2"/>
          <w:lang w:eastAsia="zh-CN"/>
        </w:rPr>
        <w:t xml:space="preserve"> design and </w:t>
      </w:r>
      <w:r w:rsidR="00B31481">
        <w:rPr>
          <w:kern w:val="2"/>
          <w:lang w:eastAsia="zh-CN"/>
        </w:rPr>
        <w:t>maximises UE-SS space capacity.</w:t>
      </w:r>
    </w:p>
    <w:p w:rsidR="00E243BE" w:rsidRDefault="00225FC9" w:rsidP="00225FC9">
      <w:pPr>
        <w:jc w:val="both"/>
        <w:rPr>
          <w:b/>
          <w:kern w:val="2"/>
          <w:lang w:eastAsia="zh-CN"/>
        </w:rPr>
      </w:pPr>
      <w:r w:rsidRPr="00225FC9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225FC9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  </w:t>
      </w:r>
      <w:r w:rsidRPr="00225FC9">
        <w:rPr>
          <w:b/>
          <w:kern w:val="2"/>
          <w:lang w:eastAsia="zh-CN"/>
        </w:rPr>
        <w:t xml:space="preserve">The </w:t>
      </w:r>
      <w:r w:rsidR="007135B7">
        <w:rPr>
          <w:b/>
          <w:kern w:val="2"/>
          <w:lang w:eastAsia="zh-CN"/>
        </w:rPr>
        <w:t>absolute starting SF</w:t>
      </w:r>
      <w:r w:rsidR="00B31481" w:rsidRPr="00225FC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index </w:t>
      </w:r>
      <w:r w:rsidR="00D11972">
        <w:rPr>
          <w:b/>
          <w:kern w:val="2"/>
          <w:lang w:eastAsia="zh-CN"/>
        </w:rPr>
        <w:t xml:space="preserve">that a LC/CE UE uses </w:t>
      </w:r>
      <w:r>
        <w:rPr>
          <w:b/>
          <w:kern w:val="2"/>
          <w:lang w:eastAsia="zh-CN"/>
        </w:rPr>
        <w:t xml:space="preserve">to search for its </w:t>
      </w:r>
      <w:r w:rsidR="000A243A">
        <w:rPr>
          <w:b/>
          <w:kern w:val="2"/>
          <w:lang w:eastAsia="zh-CN"/>
        </w:rPr>
        <w:t xml:space="preserve">first </w:t>
      </w:r>
      <w:r>
        <w:rPr>
          <w:b/>
          <w:kern w:val="2"/>
          <w:lang w:eastAsia="zh-CN"/>
        </w:rPr>
        <w:t xml:space="preserve">MPDCCH </w:t>
      </w:r>
      <w:r w:rsidR="007135B7">
        <w:rPr>
          <w:b/>
          <w:kern w:val="2"/>
          <w:lang w:eastAsia="zh-CN"/>
        </w:rPr>
        <w:t>is</w:t>
      </w:r>
      <w:r w:rsidR="00854E6B">
        <w:rPr>
          <w:b/>
          <w:kern w:val="2"/>
          <w:lang w:eastAsia="zh-CN"/>
        </w:rPr>
        <w:t xml:space="preserve"> </w:t>
      </w:r>
      <w:r w:rsidR="00F11BC6">
        <w:rPr>
          <w:b/>
          <w:kern w:val="2"/>
          <w:lang w:eastAsia="zh-CN"/>
        </w:rPr>
        <w:t>explicitly indicated to the LC\CE UE via</w:t>
      </w:r>
      <w:r w:rsidR="00E243BE">
        <w:rPr>
          <w:b/>
          <w:kern w:val="2"/>
          <w:lang w:eastAsia="zh-CN"/>
        </w:rPr>
        <w:t>:</w:t>
      </w:r>
    </w:p>
    <w:p w:rsidR="00225FC9" w:rsidRDefault="00E243BE" w:rsidP="00E243BE">
      <w:pPr>
        <w:tabs>
          <w:tab w:val="left" w:pos="5785"/>
        </w:tabs>
        <w:ind w:left="284"/>
        <w:jc w:val="both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Option A: </w:t>
      </w:r>
      <w:r w:rsidR="00F11BC6">
        <w:rPr>
          <w:b/>
          <w:kern w:val="2"/>
          <w:lang w:eastAsia="zh-CN"/>
        </w:rPr>
        <w:t xml:space="preserve"> A new</w:t>
      </w:r>
      <w:r>
        <w:rPr>
          <w:b/>
          <w:kern w:val="2"/>
          <w:lang w:eastAsia="zh-CN"/>
        </w:rPr>
        <w:t xml:space="preserve"> higher layer parameter</w:t>
      </w:r>
      <w:r w:rsidR="006670BD">
        <w:rPr>
          <w:b/>
          <w:kern w:val="2"/>
          <w:lang w:eastAsia="zh-CN"/>
        </w:rPr>
        <w:t xml:space="preserve"> indicating the index of the starting SFN.</w:t>
      </w:r>
      <w:r>
        <w:rPr>
          <w:b/>
          <w:kern w:val="2"/>
          <w:lang w:eastAsia="zh-CN"/>
        </w:rPr>
        <w:tab/>
      </w:r>
    </w:p>
    <w:p w:rsidR="00E243BE" w:rsidRDefault="00E243BE" w:rsidP="00E243BE">
      <w:pPr>
        <w:ind w:left="284"/>
        <w:jc w:val="both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Option B: </w:t>
      </w:r>
      <w:r w:rsidR="00F11BC6">
        <w:rPr>
          <w:b/>
          <w:kern w:val="2"/>
          <w:lang w:eastAsia="zh-CN"/>
        </w:rPr>
        <w:t xml:space="preserve"> </w:t>
      </w:r>
      <w:r w:rsidR="006670BD">
        <w:rPr>
          <w:b/>
          <w:kern w:val="2"/>
          <w:lang w:eastAsia="zh-CN"/>
        </w:rPr>
        <w:t>The existing Starting</w:t>
      </w:r>
      <w:r>
        <w:rPr>
          <w:b/>
          <w:kern w:val="2"/>
          <w:lang w:eastAsia="zh-CN"/>
        </w:rPr>
        <w:t xml:space="preserve"> SF higher layer parameter</w:t>
      </w:r>
      <w:r w:rsidR="00F11BC6">
        <w:rPr>
          <w:b/>
          <w:kern w:val="2"/>
          <w:lang w:eastAsia="zh-CN"/>
        </w:rPr>
        <w:t xml:space="preserve"> </w:t>
      </w:r>
      <w:r w:rsidR="006670BD">
        <w:rPr>
          <w:b/>
          <w:kern w:val="2"/>
          <w:lang w:eastAsia="zh-CN"/>
        </w:rPr>
        <w:t>using an extended range.</w:t>
      </w:r>
    </w:p>
    <w:p w:rsidR="00FE70AB" w:rsidRDefault="00E0361A" w:rsidP="007F4B01">
      <w:pPr>
        <w:jc w:val="both"/>
        <w:rPr>
          <w:b/>
          <w:kern w:val="2"/>
          <w:lang w:eastAsia="zh-CN"/>
        </w:rPr>
      </w:pPr>
      <w:r>
        <w:rPr>
          <w:kern w:val="2"/>
          <w:lang w:eastAsia="zh-CN"/>
        </w:rPr>
        <w:t>In order to determine the SFN and starting offsets of</w:t>
      </w:r>
      <w:r w:rsidR="00447766">
        <w:rPr>
          <w:kern w:val="2"/>
          <w:lang w:eastAsia="zh-CN"/>
        </w:rPr>
        <w:t xml:space="preserve"> subsequent UE-SS</w:t>
      </w:r>
      <w:r>
        <w:rPr>
          <w:kern w:val="2"/>
          <w:lang w:eastAsia="zh-CN"/>
        </w:rPr>
        <w:t xml:space="preserve"> spaces, </w:t>
      </w:r>
      <w:r w:rsidR="00572BE0">
        <w:rPr>
          <w:kern w:val="2"/>
          <w:lang w:eastAsia="zh-CN"/>
        </w:rPr>
        <w:t>a function similar</w:t>
      </w:r>
      <w:r w:rsidR="001E06DA">
        <w:rPr>
          <w:kern w:val="2"/>
          <w:lang w:eastAsia="zh-CN"/>
        </w:rPr>
        <w:t xml:space="preserve"> </w:t>
      </w:r>
      <w:r w:rsidR="00572BE0">
        <w:rPr>
          <w:kern w:val="2"/>
          <w:lang w:eastAsia="zh-CN"/>
        </w:rPr>
        <w:t>to that now described could be used.</w:t>
      </w:r>
    </w:p>
    <w:p w:rsidR="00E0361A" w:rsidRDefault="00E0361A" w:rsidP="00E0361A">
      <w:pPr>
        <w:numPr>
          <w:ilvl w:val="0"/>
          <w:numId w:val="17"/>
        </w:numPr>
        <w:ind w:left="1418" w:hanging="1134"/>
      </w:pPr>
      <w:proofErr w:type="spellStart"/>
      <w:r>
        <w:t>R</w:t>
      </w:r>
      <w:r w:rsidRPr="00AE06CB">
        <w:rPr>
          <w:vertAlign w:val="subscript"/>
        </w:rPr>
        <w:t>max</w:t>
      </w:r>
      <w:proofErr w:type="spellEnd"/>
      <w:r>
        <w:tab/>
        <w:t xml:space="preserve">the maximum number of repetition of the MPDCCH </w:t>
      </w:r>
      <w:r w:rsidRPr="00717094">
        <w:rPr>
          <w:rFonts w:eastAsia="Times New Roman"/>
          <w:color w:val="010101"/>
          <w:lang w:val="en-US"/>
        </w:rPr>
        <w:t xml:space="preserve">given by higher layer parameter </w:t>
      </w:r>
      <w:proofErr w:type="spellStart"/>
      <w:r w:rsidRPr="00717094">
        <w:rPr>
          <w:rFonts w:eastAsia="Times New Roman"/>
          <w:i/>
          <w:iCs/>
          <w:color w:val="010101"/>
          <w:lang w:val="en-US"/>
        </w:rPr>
        <w:t>mPDCCH-NumRepetition</w:t>
      </w:r>
      <w:proofErr w:type="spellEnd"/>
    </w:p>
    <w:p w:rsidR="00E0361A" w:rsidRPr="00317EA0" w:rsidRDefault="00E0361A" w:rsidP="00317EA0">
      <w:pPr>
        <w:numPr>
          <w:ilvl w:val="0"/>
          <w:numId w:val="17"/>
        </w:numPr>
        <w:ind w:left="1418" w:hanging="1134"/>
      </w:pPr>
      <w:r>
        <w:t>F</w:t>
      </w:r>
      <w:r w:rsidR="009B22EF">
        <w:rPr>
          <w:vertAlign w:val="subscript"/>
        </w:rPr>
        <w:t>m</w:t>
      </w:r>
      <w:r w:rsidR="00317EA0">
        <w:tab/>
      </w:r>
      <w:r w:rsidR="00317EA0">
        <w:tab/>
      </w:r>
      <w:r>
        <w:t>the UE-SS starting frame offset</w:t>
      </w:r>
      <w:r w:rsidRPr="00717094">
        <w:rPr>
          <w:rFonts w:eastAsia="Times New Roman"/>
          <w:color w:val="010101"/>
          <w:lang w:val="en-US"/>
        </w:rPr>
        <w:t xml:space="preserve"> given by the higher layer parameter </w:t>
      </w:r>
      <w:proofErr w:type="spellStart"/>
      <w:r w:rsidRPr="00717094">
        <w:rPr>
          <w:rFonts w:eastAsia="Times New Roman"/>
          <w:i/>
          <w:iCs/>
          <w:color w:val="010101"/>
          <w:lang w:val="en-US"/>
        </w:rPr>
        <w:t>mPDCCH</w:t>
      </w:r>
      <w:proofErr w:type="spellEnd"/>
      <w:r w:rsidRPr="00717094">
        <w:rPr>
          <w:rFonts w:eastAsia="Times New Roman"/>
          <w:i/>
          <w:iCs/>
          <w:color w:val="010101"/>
          <w:lang w:val="en-US"/>
        </w:rPr>
        <w:t>-</w:t>
      </w:r>
      <w:proofErr w:type="spellStart"/>
      <w:r w:rsidRPr="00717094">
        <w:rPr>
          <w:rFonts w:eastAsia="Times New Roman"/>
          <w:i/>
          <w:iCs/>
          <w:color w:val="010101"/>
          <w:lang w:val="en-US"/>
        </w:rPr>
        <w:t>startSF</w:t>
      </w:r>
      <w:proofErr w:type="spellEnd"/>
      <w:r w:rsidRPr="00717094">
        <w:rPr>
          <w:rFonts w:eastAsia="Times New Roman"/>
          <w:i/>
          <w:iCs/>
          <w:color w:val="010101"/>
          <w:lang w:val="en-US"/>
        </w:rPr>
        <w:t>-UESS</w:t>
      </w:r>
      <w:r w:rsidR="00317EA0">
        <w:rPr>
          <w:rFonts w:eastAsia="Times New Roman"/>
          <w:i/>
          <w:iCs/>
          <w:color w:val="010101"/>
          <w:lang w:val="en-US"/>
        </w:rPr>
        <w:t xml:space="preserve"> </w:t>
      </w:r>
      <w:r w:rsidR="00317EA0" w:rsidRPr="00317EA0">
        <w:rPr>
          <w:rFonts w:eastAsia="Times New Roman"/>
          <w:iCs/>
          <w:color w:val="010101"/>
          <w:lang w:val="en-US"/>
        </w:rPr>
        <w:t>for</w:t>
      </w:r>
      <w:r w:rsidR="00317EA0">
        <w:rPr>
          <w:rFonts w:eastAsia="Times New Roman"/>
          <w:iCs/>
          <w:color w:val="010101"/>
          <w:lang w:val="en-US"/>
        </w:rPr>
        <w:t xml:space="preserve"> SFN </w:t>
      </w:r>
      <w:r w:rsidR="009B22EF">
        <w:rPr>
          <w:rFonts w:eastAsia="Times New Roman"/>
          <w:iCs/>
          <w:color w:val="010101"/>
          <w:lang w:val="en-US"/>
        </w:rPr>
        <w:t>m</w:t>
      </w:r>
    </w:p>
    <w:p w:rsidR="00317EA0" w:rsidRPr="00F7382C" w:rsidRDefault="002B3AE1" w:rsidP="00317EA0">
      <w:pPr>
        <w:numPr>
          <w:ilvl w:val="0"/>
          <w:numId w:val="17"/>
        </w:numPr>
        <w:ind w:left="1418" w:hanging="1134"/>
      </w:pPr>
      <w:r>
        <w:t>m</w:t>
      </w:r>
      <w:r w:rsidR="00317EA0">
        <w:tab/>
        <w:t xml:space="preserve">the SFN of the radio frame determined to be the first radio frame where the UE should monitor for its UE-SS </w:t>
      </w:r>
    </w:p>
    <w:p w:rsidR="00F7382C" w:rsidRDefault="00D11972" w:rsidP="00F7382C">
      <w:pPr>
        <w:numPr>
          <w:ilvl w:val="0"/>
          <w:numId w:val="17"/>
        </w:numPr>
        <w:ind w:left="1418" w:hanging="1134"/>
        <w:rPr>
          <w:i/>
        </w:rPr>
      </w:pPr>
      <w:r>
        <w:t>P</w:t>
      </w:r>
      <w:r w:rsidR="00F7382C">
        <w:tab/>
      </w:r>
      <w:r w:rsidR="00BA5A7E">
        <w:t xml:space="preserve">the number of </w:t>
      </w:r>
      <w:proofErr w:type="spellStart"/>
      <w:r w:rsidR="00BA5A7E">
        <w:t>subframes</w:t>
      </w:r>
      <w:proofErr w:type="spellEnd"/>
      <w:r w:rsidR="00BA5A7E">
        <w:t xml:space="preserve"> between the start of successive search spaces</w:t>
      </w:r>
      <w:r w:rsidR="00416D80">
        <w:t>.</w:t>
      </w:r>
      <w:r w:rsidR="00F7382C">
        <w:t xml:space="preserve">  This is </w:t>
      </w:r>
      <w:r w:rsidR="00416D80">
        <w:t>supplied by a</w:t>
      </w:r>
      <w:r w:rsidR="00F7382C">
        <w:t xml:space="preserve"> new higher layer parameter, </w:t>
      </w:r>
      <w:proofErr w:type="spellStart"/>
      <w:r w:rsidRPr="00B14617">
        <w:rPr>
          <w:i/>
          <w:kern w:val="2"/>
          <w:lang w:eastAsia="zh-CN"/>
        </w:rPr>
        <w:t>ss_monitoring_period</w:t>
      </w:r>
      <w:proofErr w:type="spellEnd"/>
      <w:r>
        <w:rPr>
          <w:i/>
          <w:kern w:val="2"/>
          <w:lang w:eastAsia="zh-CN"/>
        </w:rPr>
        <w:t xml:space="preserve">   </w:t>
      </w:r>
      <w:r>
        <w:rPr>
          <w:kern w:val="2"/>
          <w:lang w:eastAsia="zh-CN"/>
        </w:rPr>
        <w:t xml:space="preserve"> </w:t>
      </w:r>
    </w:p>
    <w:p w:rsidR="00E0361A" w:rsidRDefault="00E0361A" w:rsidP="00E0361A">
      <w:pPr>
        <w:numPr>
          <w:ilvl w:val="0"/>
          <w:numId w:val="17"/>
        </w:numPr>
        <w:ind w:left="1418" w:hanging="1134"/>
      </w:pPr>
      <w:proofErr w:type="spellStart"/>
      <w:proofErr w:type="gramStart"/>
      <w:r>
        <w:t>u</w:t>
      </w:r>
      <w:r w:rsidRPr="00AE06CB">
        <w:rPr>
          <w:vertAlign w:val="subscript"/>
        </w:rPr>
        <w:t>n,</w:t>
      </w:r>
      <w:proofErr w:type="gramEnd"/>
      <w:r w:rsidRPr="00AE06CB">
        <w:rPr>
          <w:vertAlign w:val="subscript"/>
        </w:rPr>
        <w:t>j</w:t>
      </w:r>
      <w:proofErr w:type="spellEnd"/>
      <w:r>
        <w:tab/>
        <w:t xml:space="preserve">the </w:t>
      </w:r>
      <w:proofErr w:type="spellStart"/>
      <w:r>
        <w:t>j</w:t>
      </w:r>
      <w:r w:rsidRPr="00AE06CB">
        <w:rPr>
          <w:vertAlign w:val="superscript"/>
        </w:rPr>
        <w:t>th</w:t>
      </w:r>
      <w:proofErr w:type="spellEnd"/>
      <w:r>
        <w:t xml:space="preserve"> MPDCCH starting frame offset opportunity within the n</w:t>
      </w:r>
      <w:r w:rsidRPr="00E8255E">
        <w:rPr>
          <w:vertAlign w:val="superscript"/>
        </w:rPr>
        <w:t>th</w:t>
      </w:r>
      <w:r>
        <w:t xml:space="preserve"> SFN, where j is from {1,...,b} where b represents the number of potential start frame offsets with that SFN.  If b is 0, there are no starting offsets within that SFN.</w:t>
      </w:r>
    </w:p>
    <w:p w:rsidR="000A7205" w:rsidRDefault="000A7205" w:rsidP="000A7205"/>
    <w:p w:rsidR="000A7205" w:rsidRDefault="00F54C79" w:rsidP="000A7205">
      <w:r w:rsidRPr="00F54C79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1" type="#_x0000_t202" style="position:absolute;margin-left:90pt;margin-top:208.5pt;width:270pt;height:23.5pt;z-index:2" stroked="f">
            <v:textbox style="mso-fit-shape-to-text:t" inset="0,0,0,0">
              <w:txbxContent>
                <w:p w:rsidR="00572BE0" w:rsidRPr="00D569D2" w:rsidRDefault="00572BE0" w:rsidP="00572BE0">
                  <w:pPr>
                    <w:pStyle w:val="Caption"/>
                    <w:jc w:val="center"/>
                  </w:pPr>
                  <w:r>
                    <w:t xml:space="preserve">Figure </w:t>
                  </w:r>
                  <w:fldSimple w:instr=" SEQ Figure \* ARABIC ">
                    <w:r>
                      <w:rPr>
                        <w:noProof/>
                      </w:rPr>
                      <w:t>1</w:t>
                    </w:r>
                  </w:fldSimple>
                  <w:r>
                    <w:rPr>
                      <w:lang w:val="en-GB"/>
                    </w:rPr>
                    <w:t xml:space="preserve">:  MPDCCH Monitoring </w:t>
                  </w:r>
                  <w:r w:rsidR="00E76AE7">
                    <w:rPr>
                      <w:lang w:val="en-GB"/>
                    </w:rPr>
                    <w:t>Period</w:t>
                  </w:r>
                  <w:r>
                    <w:rPr>
                      <w:lang w:val="en-GB"/>
                    </w:rPr>
                    <w:t xml:space="preserve"> Example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27" editas="canvas" style="position:absolute;margin-left:0;margin-top:0;width:480pt;height:204pt;z-index:1;mso-position-horizontal-relative:char;mso-position-vertical-relative:line" coordorigin="2339,7116" coordsize="7200,3060">
            <o:lock v:ext="edit" aspectratio="t"/>
            <v:shape id="_x0000_s1026" type="#_x0000_t75" style="position:absolute;left:2339;top:7116;width:7200;height:306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11" type="#_x0000_t32" style="position:absolute;left:2519;top:9096;width:6660;height:0" o:connectortype="straight">
              <v:stroke endarrow="block"/>
            </v:shape>
            <v:rect id="_x0000_s1212" style="position:absolute;left:2699;top:8196;width:90;height:900"/>
            <v:rect id="_x0000_s1213" style="position:absolute;left:2789;top:8466;width:90;height:630"/>
            <v:rect id="_x0000_s1214" style="position:absolute;left:2879;top:8466;width:90;height:630"/>
            <v:rect id="_x0000_s1215" style="position:absolute;left:2969;top:8466;width:90;height:630"/>
            <v:rect id="_x0000_s1216" style="position:absolute;left:3059;top:8466;width:90;height:630" fillcolor="#fabf8f"/>
            <v:rect id="_x0000_s1217" style="position:absolute;left:3149;top:8466;width:90;height:630" fillcolor="#fabf8f"/>
            <v:rect id="_x0000_s1218" style="position:absolute;left:3239;top:8466;width:90;height:630" fillcolor="#fabf8f"/>
            <v:rect id="_x0000_s1219" style="position:absolute;left:3329;top:8466;width:90;height:630" fillcolor="#fabf8f"/>
            <v:rect id="_x0000_s1220" style="position:absolute;left:3419;top:8466;width:90;height:630" fillcolor="#fabf8f"/>
            <v:rect id="_x0000_s1221" style="position:absolute;left:3509;top:8466;width:90;height:630" fillcolor="#fabf8f"/>
            <v:rect id="_x0000_s1222" style="position:absolute;left:3599;top:8196;width:90;height:900" fillcolor="#fabf8f"/>
            <v:rect id="_x0000_s1223" style="position:absolute;left:3689;top:8466;width:90;height:630" fillcolor="#fabf8f"/>
            <v:rect id="_x0000_s1224" style="position:absolute;left:3779;top:8466;width:90;height:630"/>
            <v:rect id="_x0000_s1225" style="position:absolute;left:3869;top:8466;width:90;height:630"/>
            <v:rect id="_x0000_s1226" style="position:absolute;left:3959;top:8466;width:90;height:630"/>
            <v:rect id="_x0000_s1227" style="position:absolute;left:4049;top:8466;width:90;height:630"/>
            <v:rect id="_x0000_s1228" style="position:absolute;left:4139;top:8466;width:90;height:630"/>
            <v:rect id="_x0000_s1229" style="position:absolute;left:4229;top:8466;width:90;height:630"/>
            <v:rect id="_x0000_s1230" style="position:absolute;left:4319;top:8466;width:90;height:630"/>
            <v:rect id="_x0000_s1231" style="position:absolute;left:4409;top:8466;width:90;height:630"/>
            <v:rect id="_x0000_s1232" style="position:absolute;left:4499;top:8196;width:90;height:900"/>
            <v:rect id="_x0000_s1233" style="position:absolute;left:4589;top:8466;width:90;height:630"/>
            <v:rect id="_x0000_s1234" style="position:absolute;left:4679;top:8466;width:90;height:630"/>
            <v:rect id="_x0000_s1235" style="position:absolute;left:4769;top:8466;width:90;height:630"/>
            <v:rect id="_x0000_s1236" style="position:absolute;left:4859;top:8466;width:90;height:630"/>
            <v:rect id="_x0000_s1237" style="position:absolute;left:4949;top:8466;width:90;height:630"/>
            <v:rect id="_x0000_s1238" style="position:absolute;left:5039;top:8466;width:90;height:630"/>
            <v:rect id="_x0000_s1239" style="position:absolute;left:5129;top:8466;width:90;height:630"/>
            <v:rect id="_x0000_s1240" style="position:absolute;left:5219;top:8466;width:90;height:630"/>
            <v:rect id="_x0000_s1241" style="position:absolute;left:5309;top:8466;width:90;height:630"/>
            <v:rect id="_x0000_s1242" style="position:absolute;left:5399;top:8196;width:90;height:900"/>
            <v:rect id="_x0000_s1243" style="position:absolute;left:5489;top:8466;width:90;height:630"/>
            <v:rect id="_x0000_s1244" style="position:absolute;left:5579;top:8466;width:90;height:630"/>
            <v:rect id="_x0000_s1245" style="position:absolute;left:5669;top:8466;width:90;height:630"/>
            <v:rect id="_x0000_s1246" style="position:absolute;left:5759;top:8466;width:90;height:630"/>
            <v:rect id="_x0000_s1247" style="position:absolute;left:5849;top:8466;width:90;height:630" fillcolor="#fabf8f"/>
            <v:rect id="_x0000_s1248" style="position:absolute;left:5939;top:8466;width:90;height:630" fillcolor="#fabf8f"/>
            <v:rect id="_x0000_s1249" style="position:absolute;left:6029;top:8466;width:90;height:630" fillcolor="#fabf8f"/>
            <v:rect id="_x0000_s1250" style="position:absolute;left:6119;top:8466;width:90;height:630" fillcolor="#fabf8f"/>
            <v:rect id="_x0000_s1251" style="position:absolute;left:6209;top:8466;width:90;height:630" fillcolor="#fabf8f"/>
            <v:rect id="_x0000_s1252" style="position:absolute;left:6299;top:8196;width:90;height:900" fillcolor="#fabf8f"/>
            <v:rect id="_x0000_s1253" style="position:absolute;left:6389;top:8466;width:90;height:630" fillcolor="#fabf8f"/>
            <v:rect id="_x0000_s1254" style="position:absolute;left:6479;top:8466;width:90;height:630" fillcolor="#fabf8f"/>
            <v:rect id="_x0000_s1255" style="position:absolute;left:6569;top:8466;width:90;height:630" fillcolor="#fabf8f"/>
            <v:rect id="_x0000_s1256" style="position:absolute;left:6659;top:8466;width:90;height:630"/>
            <v:rect id="_x0000_s1257" style="position:absolute;left:6749;top:8466;width:90;height:630"/>
            <v:rect id="_x0000_s1258" style="position:absolute;left:6839;top:8466;width:90;height:630"/>
            <v:rect id="_x0000_s1259" style="position:absolute;left:6929;top:8466;width:90;height:630"/>
            <v:rect id="_x0000_s1260" style="position:absolute;left:7019;top:8466;width:90;height:630"/>
            <v:rect id="_x0000_s1261" style="position:absolute;left:7109;top:8466;width:90;height:630"/>
            <v:rect id="_x0000_s1262" style="position:absolute;left:7199;top:8196;width:90;height:900"/>
            <v:rect id="_x0000_s1263" style="position:absolute;left:7289;top:8466;width:90;height:630"/>
            <v:rect id="_x0000_s1264" style="position:absolute;left:7379;top:8466;width:90;height:630"/>
            <v:rect id="_x0000_s1265" style="position:absolute;left:7469;top:8466;width:90;height:630"/>
            <v:rect id="_x0000_s1266" style="position:absolute;left:7559;top:8466;width:90;height:630"/>
            <v:rect id="_x0000_s1267" style="position:absolute;left:7649;top:8466;width:90;height:630"/>
            <v:rect id="_x0000_s1268" style="position:absolute;left:7739;top:8466;width:90;height:630"/>
            <v:rect id="_x0000_s1269" style="position:absolute;left:7829;top:8466;width:90;height:630"/>
            <v:rect id="_x0000_s1270" style="position:absolute;left:7919;top:8466;width:90;height:630"/>
            <v:rect id="_x0000_s1271" style="position:absolute;left:8009;top:8466;width:90;height:630"/>
            <v:rect id="_x0000_s1288" style="position:absolute;left:8099;top:8196;width:90;height:900"/>
            <v:rect id="_x0000_s1289" style="position:absolute;left:8189;top:8466;width:90;height:630"/>
            <v:rect id="_x0000_s1290" style="position:absolute;left:8279;top:8466;width:90;height:630"/>
            <v:rect id="_x0000_s1291" style="position:absolute;left:8369;top:8466;width:90;height:630"/>
            <v:rect id="_x0000_s1292" style="position:absolute;left:8459;top:8466;width:90;height:630"/>
            <v:rect id="_x0000_s1293" style="position:absolute;left:8549;top:8466;width:90;height:630"/>
            <v:rect id="_x0000_s1294" style="position:absolute;left:8639;top:8466;width:90;height:630"/>
            <v:rect id="_x0000_s1295" style="position:absolute;left:8729;top:8466;width:90;height:630"/>
            <v:rect id="_x0000_s1296" style="position:absolute;left:8819;top:8466;width:90;height:630"/>
            <v:rect id="_x0000_s1297" style="position:absolute;left:8909;top:8466;width:90;height:630"/>
            <v:shape id="_x0000_s1300" type="#_x0000_t202" style="position:absolute;left:2699;top:9205;width:1080;height:270" strokecolor="white">
              <v:textbox style="mso-next-textbox:#_x0000_s1300">
                <w:txbxContent>
                  <w:p w:rsidR="00383A77" w:rsidRPr="00383A77" w:rsidRDefault="00383A77" w:rsidP="00D13E5A">
                    <w:pPr>
                      <w:jc w:val="center"/>
                      <w:rPr>
                        <w:sz w:val="16"/>
                      </w:rPr>
                    </w:pPr>
                    <w:proofErr w:type="spellStart"/>
                    <w:r w:rsidRPr="00383A77">
                      <w:rPr>
                        <w:sz w:val="16"/>
                      </w:rPr>
                      <w:t>K</w:t>
                    </w:r>
                    <w:r w:rsidRPr="00383A77">
                      <w:rPr>
                        <w:sz w:val="16"/>
                        <w:vertAlign w:val="superscript"/>
                      </w:rPr>
                      <w:t>th</w:t>
                    </w:r>
                    <w:proofErr w:type="spellEnd"/>
                    <w:r w:rsidRPr="00383A77">
                      <w:rPr>
                        <w:sz w:val="16"/>
                      </w:rPr>
                      <w:t xml:space="preserve"> radio frame</w:t>
                    </w:r>
                  </w:p>
                  <w:p w:rsidR="00383A77" w:rsidRPr="00383A77" w:rsidRDefault="00383A77" w:rsidP="00D13E5A">
                    <w:pPr>
                      <w:rPr>
                        <w:sz w:val="16"/>
                      </w:rPr>
                    </w:pPr>
                  </w:p>
                </w:txbxContent>
              </v:textbox>
            </v:shape>
            <v:shape id="_x0000_s1302" type="#_x0000_t202" style="position:absolute;left:2969;top:7386;width:900;height:630" strokecolor="white">
              <v:textbox style="mso-next-textbox:#_x0000_s1302">
                <w:txbxContent>
                  <w:p w:rsidR="00383A77" w:rsidRDefault="00383A77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Rmax</w:t>
                    </w:r>
                    <w:proofErr w:type="spellEnd"/>
                    <w:r>
                      <w:rPr>
                        <w:sz w:val="16"/>
                      </w:rPr>
                      <w:t>=8</w:t>
                    </w:r>
                  </w:p>
                  <w:p w:rsidR="00383A77" w:rsidRDefault="00383A77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SFN</w:t>
                    </w:r>
                    <w:r w:rsidR="00213863">
                      <w:rPr>
                        <w:sz w:val="16"/>
                      </w:rPr>
                      <w:t>=</w:t>
                    </w:r>
                    <w:r>
                      <w:rPr>
                        <w:sz w:val="16"/>
                      </w:rPr>
                      <w:t>K</w:t>
                    </w:r>
                  </w:p>
                  <w:p w:rsidR="00213863" w:rsidRDefault="00213863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  <w:proofErr w:type="gramStart"/>
                    <w:r w:rsidRPr="00383A77">
                      <w:rPr>
                        <w:sz w:val="16"/>
                      </w:rPr>
                      <w:t>u</w:t>
                    </w:r>
                    <w:r w:rsidRPr="00383A77">
                      <w:rPr>
                        <w:sz w:val="16"/>
                        <w:vertAlign w:val="subscript"/>
                      </w:rPr>
                      <w:t>k,</w:t>
                    </w:r>
                    <w:proofErr w:type="gramEnd"/>
                    <w:r w:rsidRPr="00383A77">
                      <w:rPr>
                        <w:sz w:val="16"/>
                        <w:vertAlign w:val="subscript"/>
                      </w:rPr>
                      <w:t xml:space="preserve">0 </w:t>
                    </w:r>
                    <w:r w:rsidRPr="00383A77">
                      <w:rPr>
                        <w:sz w:val="16"/>
                      </w:rPr>
                      <w:t>= 4</w:t>
                    </w:r>
                  </w:p>
                  <w:p w:rsidR="00213863" w:rsidRPr="00383A77" w:rsidRDefault="00213863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</w:p>
                </w:txbxContent>
              </v:textbox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303" type="#_x0000_t88" style="position:absolute;left:4319;top:8215;width:270;height:2790;rotation:90" adj="222"/>
            <v:shape id="_x0000_s1305" type="#_x0000_t88" style="position:absolute;left:4859;top:7566;width:180;height:900;rotation:90;flip:y" adj="539,11000"/>
            <v:shape id="_x0000_s1306" type="#_x0000_t202" style="position:absolute;left:3869;top:7315;width:2250;height:611" strokecolor="white">
              <v:textbox style="mso-next-textbox:#_x0000_s1306">
                <w:txbxContent>
                  <w:p w:rsidR="00383A77" w:rsidRDefault="00383A77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SFN=K</w:t>
                    </w:r>
                    <w:r w:rsidR="00213863">
                      <w:rPr>
                        <w:sz w:val="16"/>
                      </w:rPr>
                      <w:t>+2</w:t>
                    </w:r>
                  </w:p>
                  <w:p w:rsidR="00213863" w:rsidRDefault="00BA5A7E" w:rsidP="00BA5A7E">
                    <w:pPr>
                      <w:spacing w:after="0"/>
                      <w:jc w:val="center"/>
                      <w:rPr>
                        <w:sz w:val="16"/>
                      </w:rPr>
                    </w:pPr>
                    <w:proofErr w:type="gramStart"/>
                    <w:r>
                      <w:rPr>
                        <w:sz w:val="16"/>
                      </w:rPr>
                      <w:t>which</w:t>
                    </w:r>
                    <w:proofErr w:type="gramEnd"/>
                    <w:r>
                      <w:rPr>
                        <w:sz w:val="16"/>
                      </w:rPr>
                      <w:t xml:space="preserve"> has no starting offset and no </w:t>
                    </w:r>
                    <w:proofErr w:type="spellStart"/>
                    <w:r>
                      <w:rPr>
                        <w:sz w:val="16"/>
                      </w:rPr>
                      <w:t>mpdcch</w:t>
                    </w:r>
                    <w:proofErr w:type="spellEnd"/>
                    <w:r>
                      <w:rPr>
                        <w:sz w:val="16"/>
                      </w:rPr>
                      <w:t xml:space="preserve"> transmissions</w:t>
                    </w:r>
                  </w:p>
                </w:txbxContent>
              </v:textbox>
            </v:shape>
            <v:shape id="_x0000_s1301" type="#_x0000_t88" style="position:absolute;left:3329;top:7656;width:180;height:720;rotation:90;flip:y" adj="539,11000"/>
            <v:shape id="_x0000_s1312" type="#_x0000_t202" style="position:absolute;left:6029;top:9385;width:2340;height:540" strokecolor="white">
              <v:textbox style="mso-next-textbox:#_x0000_s1312">
                <w:txbxContent>
                  <w:p w:rsidR="00800061" w:rsidRDefault="00416D80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SFN=K+3</w:t>
                    </w:r>
                    <w:r w:rsidR="00572BE0">
                      <w:rPr>
                        <w:sz w:val="16"/>
                      </w:rPr>
                      <w:t xml:space="preserve">, </w:t>
                    </w:r>
                  </w:p>
                  <w:p w:rsidR="00800061" w:rsidRDefault="00572BE0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  <w:proofErr w:type="gramStart"/>
                    <w:r>
                      <w:rPr>
                        <w:sz w:val="16"/>
                      </w:rPr>
                      <w:t>which</w:t>
                    </w:r>
                    <w:proofErr w:type="gramEnd"/>
                    <w:r>
                      <w:rPr>
                        <w:sz w:val="16"/>
                      </w:rPr>
                      <w:t xml:space="preserve"> has </w:t>
                    </w:r>
                    <w:r w:rsidR="00800061">
                      <w:rPr>
                        <w:sz w:val="16"/>
                      </w:rPr>
                      <w:t xml:space="preserve">one </w:t>
                    </w:r>
                    <w:r w:rsidR="00416D80">
                      <w:rPr>
                        <w:sz w:val="16"/>
                      </w:rPr>
                      <w:t xml:space="preserve">starting SF offset </w:t>
                    </w:r>
                  </w:p>
                  <w:p w:rsidR="00572BE0" w:rsidRPr="00800061" w:rsidRDefault="00800061" w:rsidP="00D13E5A">
                    <w:pPr>
                      <w:spacing w:after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= u</w:t>
                    </w:r>
                    <w:r w:rsidRPr="00800061">
                      <w:rPr>
                        <w:sz w:val="16"/>
                        <w:vertAlign w:val="subscript"/>
                      </w:rPr>
                      <w:t>K+5</w:t>
                    </w:r>
                    <w:proofErr w:type="gramStart"/>
                    <w:r w:rsidRPr="00800061">
                      <w:rPr>
                        <w:sz w:val="16"/>
                        <w:vertAlign w:val="subscript"/>
                      </w:rPr>
                      <w:t>,0</w:t>
                    </w:r>
                    <w:proofErr w:type="gramEnd"/>
                    <w:r>
                      <w:rPr>
                        <w:sz w:val="16"/>
                      </w:rPr>
                      <w:t xml:space="preserve"> = 5</w:t>
                    </w:r>
                  </w:p>
                </w:txbxContent>
              </v:textbox>
            </v:shape>
            <v:shape id="_x0000_s1298" type="#_x0000_t88" style="position:absolute;left:3059;top:8736;width:180;height:900;rotation:90"/>
            <v:shape id="_x0000_s1315" type="#_x0000_t32" style="position:absolute;left:5849;top:9205;width:0;height:180;flip:y" o:connectortype="straight">
              <v:stroke dashstyle="1 1"/>
            </v:shape>
            <v:shape id="_x0000_s1304" type="#_x0000_t202" style="position:absolute;left:3149;top:9636;width:2430;height:289" strokecolor="white">
              <v:textbox style="mso-next-textbox:#_x0000_s1304">
                <w:txbxContent>
                  <w:p w:rsidR="00383A77" w:rsidRPr="00D11972" w:rsidRDefault="00BA5A7E" w:rsidP="00BA5A7E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i/>
                        <w:kern w:val="2"/>
                        <w:sz w:val="16"/>
                        <w:lang w:eastAsia="zh-CN"/>
                      </w:rPr>
                      <w:t xml:space="preserve">P = </w:t>
                    </w:r>
                    <w:proofErr w:type="spellStart"/>
                    <w:r w:rsidR="00D11972" w:rsidRPr="00D11972">
                      <w:rPr>
                        <w:i/>
                        <w:kern w:val="2"/>
                        <w:sz w:val="16"/>
                        <w:lang w:eastAsia="zh-CN"/>
                      </w:rPr>
                      <w:t>ss_monitoring_period</w:t>
                    </w:r>
                    <w:proofErr w:type="spellEnd"/>
                    <w:r>
                      <w:rPr>
                        <w:i/>
                        <w:kern w:val="2"/>
                        <w:sz w:val="16"/>
                        <w:lang w:eastAsia="zh-CN"/>
                      </w:rPr>
                      <w:t xml:space="preserve"> </w:t>
                    </w:r>
                    <w:r w:rsidR="00D11972" w:rsidRPr="00D11972">
                      <w:rPr>
                        <w:kern w:val="2"/>
                        <w:sz w:val="16"/>
                        <w:lang w:eastAsia="zh-CN"/>
                      </w:rPr>
                      <w:t>= 32</w:t>
                    </w:r>
                  </w:p>
                </w:txbxContent>
              </v:textbox>
            </v:shape>
            <v:shape id="_x0000_s1317" type="#_x0000_t32" style="position:absolute;left:5894;top:9096;width:1305;height:289;flip:x y" o:connectortype="straight">
              <v:stroke endarrow="block"/>
            </v:shape>
          </v:group>
        </w:pict>
      </w:r>
      <w:r>
        <w:pict>
          <v:shape id="_x0000_i1070" type="#_x0000_t75" style="width:479.6pt;height:204.1pt">
            <v:imagedata croptop="-65520f" cropbottom="65520f"/>
          </v:shape>
        </w:pict>
      </w:r>
    </w:p>
    <w:p w:rsidR="000A7205" w:rsidRDefault="000A7205" w:rsidP="000A7205"/>
    <w:p w:rsidR="000A7205" w:rsidRDefault="000A7205" w:rsidP="000A7205"/>
    <w:p w:rsidR="00E0361A" w:rsidRDefault="00E0361A" w:rsidP="00E0361A">
      <w:r>
        <w:t xml:space="preserve">Determine first starting </w:t>
      </w:r>
      <w:proofErr w:type="spellStart"/>
      <w:r>
        <w:t>subframe</w:t>
      </w:r>
      <w:proofErr w:type="spellEnd"/>
      <w:r>
        <w:t xml:space="preserve"> offset, u</w:t>
      </w:r>
      <w:r w:rsidRPr="00AE06CB">
        <w:rPr>
          <w:vertAlign w:val="subscript"/>
        </w:rPr>
        <w:t>n</w:t>
      </w:r>
      <w:proofErr w:type="gramStart"/>
      <w:r w:rsidRPr="00AE06CB">
        <w:rPr>
          <w:vertAlign w:val="subscript"/>
        </w:rPr>
        <w:t>,</w:t>
      </w:r>
      <w:r>
        <w:rPr>
          <w:vertAlign w:val="subscript"/>
        </w:rPr>
        <w:t>0</w:t>
      </w:r>
      <w:proofErr w:type="gramEnd"/>
      <w:r>
        <w:rPr>
          <w:vertAlign w:val="subscript"/>
        </w:rPr>
        <w:t xml:space="preserve"> </w:t>
      </w:r>
      <w:r w:rsidRPr="00374F4A">
        <w:t xml:space="preserve">for </w:t>
      </w:r>
      <w:r>
        <w:t>the n</w:t>
      </w:r>
      <w:r w:rsidRPr="00374F4A">
        <w:rPr>
          <w:vertAlign w:val="superscript"/>
        </w:rPr>
        <w:t>th</w:t>
      </w:r>
      <w:r>
        <w:t xml:space="preserve"> SFN</w:t>
      </w:r>
    </w:p>
    <w:p w:rsidR="00E0361A" w:rsidRDefault="00E0361A" w:rsidP="00E0361A">
      <w:r>
        <w:t xml:space="preserve">If </w:t>
      </w:r>
      <w:r w:rsidR="00FB6E5B">
        <w:t>n=</w:t>
      </w:r>
      <w:r w:rsidR="009B22EF">
        <w:t>m</w:t>
      </w:r>
      <w:r>
        <w:t xml:space="preserve"> and </w:t>
      </w:r>
      <w:r w:rsidR="002B3AE1">
        <w:t>P</w:t>
      </w:r>
      <w:r>
        <w:t>=&lt;10</w:t>
      </w:r>
    </w:p>
    <w:p w:rsidR="00E0361A" w:rsidRDefault="002B3AE1" w:rsidP="00E0361A">
      <w:pPr>
        <w:ind w:left="852" w:firstLine="284"/>
      </w:pPr>
      <w:proofErr w:type="gramStart"/>
      <w:r>
        <w:t>u</w:t>
      </w:r>
      <w:r w:rsidR="009B22EF">
        <w:rPr>
          <w:vertAlign w:val="subscript"/>
        </w:rPr>
        <w:t>m</w:t>
      </w:r>
      <w:r w:rsidR="00E0361A" w:rsidRPr="00AE06CB">
        <w:rPr>
          <w:vertAlign w:val="subscript"/>
        </w:rPr>
        <w:t>,</w:t>
      </w:r>
      <w:proofErr w:type="gramEnd"/>
      <w:r w:rsidR="00E0361A">
        <w:rPr>
          <w:vertAlign w:val="subscript"/>
        </w:rPr>
        <w:t>0</w:t>
      </w:r>
      <w:r w:rsidR="00E0361A">
        <w:t xml:space="preserve"> = F</w:t>
      </w:r>
      <w:r w:rsidR="009B22EF">
        <w:rPr>
          <w:vertAlign w:val="subscript"/>
        </w:rPr>
        <w:t>m</w:t>
      </w:r>
      <w:r w:rsidR="00E0361A">
        <w:t xml:space="preserve"> </w:t>
      </w:r>
    </w:p>
    <w:p w:rsidR="00E0361A" w:rsidRDefault="00E0361A" w:rsidP="00E0361A">
      <w:pPr>
        <w:ind w:left="852" w:firstLine="284"/>
      </w:pPr>
      <w:r>
        <w:t>Given u</w:t>
      </w:r>
      <w:r w:rsidR="00D22BC7">
        <w:rPr>
          <w:vertAlign w:val="subscript"/>
        </w:rPr>
        <w:t>k</w:t>
      </w:r>
      <w:proofErr w:type="gramStart"/>
      <w:r w:rsidRPr="00DF18FB">
        <w:rPr>
          <w:vertAlign w:val="subscript"/>
        </w:rPr>
        <w:t>,0</w:t>
      </w:r>
      <w:proofErr w:type="gramEnd"/>
      <w:r>
        <w:t xml:space="preserve"> determine the total number of potential starting </w:t>
      </w:r>
      <w:proofErr w:type="spellStart"/>
      <w:r>
        <w:t>subframes</w:t>
      </w:r>
      <w:proofErr w:type="spellEnd"/>
      <w:r>
        <w:t xml:space="preserve"> present within the </w:t>
      </w:r>
      <w:proofErr w:type="spellStart"/>
      <w:r w:rsidR="00D22BC7">
        <w:t>K</w:t>
      </w:r>
      <w:r w:rsidRPr="00623674">
        <w:rPr>
          <w:vertAlign w:val="superscript"/>
        </w:rPr>
        <w:t>th</w:t>
      </w:r>
      <w:proofErr w:type="spellEnd"/>
      <w:r>
        <w:t xml:space="preserve"> SFN</w:t>
      </w:r>
    </w:p>
    <w:p w:rsidR="00E0361A" w:rsidRDefault="00E0361A" w:rsidP="00E0361A">
      <w:pPr>
        <w:ind w:left="852" w:firstLine="284"/>
      </w:pPr>
      <w:r>
        <w:t xml:space="preserve">b = </w:t>
      </w:r>
      <w:proofErr w:type="gramStart"/>
      <w:r>
        <w:t>floor</w:t>
      </w:r>
      <w:r w:rsidR="00D22BC7">
        <w:t>[</w:t>
      </w:r>
      <w:proofErr w:type="gramEnd"/>
      <w:r w:rsidR="00D22BC7">
        <w:t xml:space="preserve"> </w:t>
      </w:r>
      <w:r>
        <w:t>(10</w:t>
      </w:r>
      <w:r w:rsidR="00DB55C1">
        <w:t xml:space="preserve"> </w:t>
      </w:r>
      <w:r w:rsidR="009B22EF">
        <w:t>–</w:t>
      </w:r>
      <w:r w:rsidR="00DB55C1">
        <w:t xml:space="preserve"> </w:t>
      </w:r>
      <w:r>
        <w:t>u</w:t>
      </w:r>
      <w:r w:rsidR="009B22EF">
        <w:rPr>
          <w:vertAlign w:val="subscript"/>
        </w:rPr>
        <w:t>m</w:t>
      </w:r>
      <w:r w:rsidRPr="00083B02">
        <w:rPr>
          <w:vertAlign w:val="subscript"/>
        </w:rPr>
        <w:t>,0</w:t>
      </w:r>
      <w:r>
        <w:t xml:space="preserve">) / </w:t>
      </w:r>
      <w:r w:rsidR="002B3AE1">
        <w:t>P</w:t>
      </w:r>
      <w:r w:rsidR="00DB55C1">
        <w:t xml:space="preserve"> </w:t>
      </w:r>
      <w:r w:rsidR="00D22BC7">
        <w:t>]</w:t>
      </w:r>
      <w:r>
        <w:t xml:space="preserve">  </w:t>
      </w:r>
    </w:p>
    <w:p w:rsidR="00E0361A" w:rsidRDefault="00E0361A" w:rsidP="00E0361A">
      <w:pPr>
        <w:ind w:left="852" w:firstLine="284"/>
      </w:pPr>
      <w:r>
        <w:t xml:space="preserve">Starting </w:t>
      </w:r>
      <w:proofErr w:type="spellStart"/>
      <w:r>
        <w:t>subframe</w:t>
      </w:r>
      <w:proofErr w:type="spellEnd"/>
      <w:r>
        <w:t xml:space="preserve"> offsets for SFN </w:t>
      </w:r>
      <w:r w:rsidR="00D22BC7">
        <w:t>K</w:t>
      </w:r>
      <w:r>
        <w:t xml:space="preserve"> are given by,</w:t>
      </w:r>
    </w:p>
    <w:p w:rsidR="00E0361A" w:rsidRDefault="00E0361A" w:rsidP="00E0361A">
      <w:pPr>
        <w:ind w:left="568"/>
      </w:pPr>
      <w:r>
        <w:t xml:space="preserve">      </w:t>
      </w:r>
      <w:proofErr w:type="spellStart"/>
      <w:proofErr w:type="gramStart"/>
      <w:r w:rsidR="009B22EF">
        <w:t>u</w:t>
      </w:r>
      <w:r w:rsidR="009B22EF">
        <w:rPr>
          <w:vertAlign w:val="subscript"/>
        </w:rPr>
        <w:t>m</w:t>
      </w:r>
      <w:r w:rsidRPr="00083B02">
        <w:rPr>
          <w:vertAlign w:val="subscript"/>
        </w:rPr>
        <w:t>,</w:t>
      </w:r>
      <w:proofErr w:type="gramEnd"/>
      <w:r w:rsidRPr="00083B02">
        <w:rPr>
          <w:vertAlign w:val="subscript"/>
        </w:rPr>
        <w:t>j</w:t>
      </w:r>
      <w:proofErr w:type="spellEnd"/>
      <w:r w:rsidRPr="00083B02">
        <w:rPr>
          <w:vertAlign w:val="subscript"/>
        </w:rPr>
        <w:t xml:space="preserve"> </w:t>
      </w:r>
      <w:r>
        <w:t>= u</w:t>
      </w:r>
      <w:r w:rsidR="009B22EF">
        <w:rPr>
          <w:vertAlign w:val="subscript"/>
        </w:rPr>
        <w:t>m</w:t>
      </w:r>
      <w:r w:rsidRPr="00083B02">
        <w:rPr>
          <w:vertAlign w:val="subscript"/>
        </w:rPr>
        <w:t>,0</w:t>
      </w:r>
      <w:r>
        <w:t xml:space="preserve"> + j*</w:t>
      </w:r>
      <w:r w:rsidR="002B3AE1">
        <w:t>P</w:t>
      </w:r>
      <w:r>
        <w:t xml:space="preserve">   for </w:t>
      </w:r>
      <w:proofErr w:type="spellStart"/>
      <w:r w:rsidR="00D22BC7">
        <w:t>i</w:t>
      </w:r>
      <w:proofErr w:type="spellEnd"/>
      <w:r>
        <w:t>=0,...,b</w:t>
      </w:r>
    </w:p>
    <w:p w:rsidR="00E0361A" w:rsidRDefault="00E0361A" w:rsidP="00E0361A">
      <w:r>
        <w:t>If n=</w:t>
      </w:r>
      <w:r w:rsidR="00997D8A">
        <w:t>m</w:t>
      </w:r>
      <w:r>
        <w:t xml:space="preserve"> and </w:t>
      </w:r>
      <w:r w:rsidR="002B3AE1">
        <w:t>P</w:t>
      </w:r>
      <w:r>
        <w:t>&gt;10</w:t>
      </w:r>
    </w:p>
    <w:p w:rsidR="00E0361A" w:rsidRDefault="009B22EF" w:rsidP="00E0361A">
      <w:pPr>
        <w:ind w:left="852" w:firstLine="284"/>
      </w:pPr>
      <w:proofErr w:type="gramStart"/>
      <w:r>
        <w:t>u</w:t>
      </w:r>
      <w:r>
        <w:rPr>
          <w:vertAlign w:val="subscript"/>
        </w:rPr>
        <w:t>m</w:t>
      </w:r>
      <w:r w:rsidR="00E0361A" w:rsidRPr="00AE06CB">
        <w:rPr>
          <w:vertAlign w:val="subscript"/>
        </w:rPr>
        <w:t>,</w:t>
      </w:r>
      <w:proofErr w:type="gramEnd"/>
      <w:r w:rsidR="00E0361A">
        <w:rPr>
          <w:vertAlign w:val="subscript"/>
        </w:rPr>
        <w:t>0</w:t>
      </w:r>
      <w:r w:rsidR="00E0361A">
        <w:t xml:space="preserve"> = F</w:t>
      </w:r>
      <w:r>
        <w:rPr>
          <w:vertAlign w:val="subscript"/>
        </w:rPr>
        <w:t>m</w:t>
      </w:r>
      <w:r w:rsidR="00E0361A">
        <w:t xml:space="preserve"> </w:t>
      </w:r>
    </w:p>
    <w:p w:rsidR="00E0361A" w:rsidRDefault="00E0361A" w:rsidP="00E0361A">
      <w:r>
        <w:t>If n&gt;</w:t>
      </w:r>
      <w:r w:rsidR="00997D8A">
        <w:t>m</w:t>
      </w:r>
      <w:r>
        <w:t xml:space="preserve"> and </w:t>
      </w:r>
      <w:r w:rsidR="002B3AE1">
        <w:t>P</w:t>
      </w:r>
      <w:r>
        <w:t xml:space="preserve"> =&lt; 10</w:t>
      </w:r>
    </w:p>
    <w:p w:rsidR="00E0361A" w:rsidRDefault="00E0361A" w:rsidP="00E0361A">
      <w:pPr>
        <w:ind w:left="1136"/>
      </w:pPr>
      <w:r>
        <w:t xml:space="preserve">If         </w:t>
      </w:r>
      <w:proofErr w:type="spellStart"/>
      <w:r>
        <w:t>rem</w:t>
      </w:r>
      <w:proofErr w:type="spellEnd"/>
      <w:r>
        <w:t xml:space="preserve"> </w:t>
      </w:r>
      <w:proofErr w:type="gramStart"/>
      <w:r>
        <w:t xml:space="preserve">[ </w:t>
      </w:r>
      <w:r w:rsidR="00DB55C1">
        <w:t xml:space="preserve"> </w:t>
      </w:r>
      <w:r>
        <w:t>(</w:t>
      </w:r>
      <w:proofErr w:type="gramEnd"/>
      <w:r w:rsidR="00B33D32">
        <w:t xml:space="preserve"> </w:t>
      </w:r>
      <w:r>
        <w:t>10</w:t>
      </w:r>
      <w:r w:rsidR="00997D8A">
        <w:t>(</w:t>
      </w:r>
      <w:r>
        <w:t>n</w:t>
      </w:r>
      <w:r w:rsidR="00997D8A">
        <w:t>-m)</w:t>
      </w:r>
      <w:r w:rsidR="00B33D32">
        <w:t xml:space="preserve"> </w:t>
      </w:r>
      <w:r w:rsidR="00997D8A">
        <w:t xml:space="preserve"> </w:t>
      </w:r>
      <w:r>
        <w:t>-</w:t>
      </w:r>
      <w:r w:rsidR="00997D8A">
        <w:t xml:space="preserve"> </w:t>
      </w:r>
      <w:r w:rsidR="00B33D32">
        <w:t xml:space="preserve"> </w:t>
      </w:r>
      <w:r>
        <w:t>F</w:t>
      </w:r>
      <w:r w:rsidR="009B22EF">
        <w:rPr>
          <w:vertAlign w:val="subscript"/>
        </w:rPr>
        <w:t>m</w:t>
      </w:r>
      <w:r>
        <w:t xml:space="preserve">),  </w:t>
      </w:r>
      <w:r w:rsidR="002B3AE1">
        <w:t>P</w:t>
      </w:r>
      <w:r w:rsidR="00DB55C1">
        <w:t xml:space="preserve">  </w:t>
      </w:r>
      <w:r>
        <w:t>] = 0     then     u</w:t>
      </w:r>
      <w:r>
        <w:rPr>
          <w:vertAlign w:val="subscript"/>
        </w:rPr>
        <w:t>n,0</w:t>
      </w:r>
      <w:r>
        <w:t xml:space="preserve"> =0</w:t>
      </w:r>
    </w:p>
    <w:p w:rsidR="00E0361A" w:rsidRDefault="00E0361A" w:rsidP="00E0361A">
      <w:pPr>
        <w:ind w:left="1136"/>
      </w:pPr>
      <w:r>
        <w:t>Else       u</w:t>
      </w:r>
      <w:r w:rsidRPr="00AE06CB">
        <w:rPr>
          <w:vertAlign w:val="subscript"/>
        </w:rPr>
        <w:t>n</w:t>
      </w:r>
      <w:proofErr w:type="gramStart"/>
      <w:r w:rsidRPr="00AE06CB">
        <w:rPr>
          <w:vertAlign w:val="subscript"/>
        </w:rPr>
        <w:t>,</w:t>
      </w:r>
      <w:r>
        <w:rPr>
          <w:vertAlign w:val="subscript"/>
        </w:rPr>
        <w:t>0</w:t>
      </w:r>
      <w:proofErr w:type="gramEnd"/>
      <w:r>
        <w:t xml:space="preserve"> =</w:t>
      </w:r>
      <w:r w:rsidR="00525D84">
        <w:t xml:space="preserve"> </w:t>
      </w:r>
      <w:r w:rsidR="002B3AE1">
        <w:t>P</w:t>
      </w:r>
      <w:r w:rsidR="00525D84">
        <w:t xml:space="preserve"> - </w:t>
      </w:r>
      <w:proofErr w:type="spellStart"/>
      <w:r>
        <w:t>rem</w:t>
      </w:r>
      <w:proofErr w:type="spellEnd"/>
      <w:r>
        <w:t xml:space="preserve"> [ (10</w:t>
      </w:r>
      <w:r w:rsidR="00B33D32">
        <w:t>(</w:t>
      </w:r>
      <w:r>
        <w:t>n</w:t>
      </w:r>
      <w:r w:rsidR="00525D84">
        <w:t xml:space="preserve">-m) </w:t>
      </w:r>
      <w:r>
        <w:t>-</w:t>
      </w:r>
      <w:r w:rsidR="00B33D32">
        <w:t xml:space="preserve"> F</w:t>
      </w:r>
      <w:r w:rsidR="00B33D32" w:rsidRPr="00B33D32">
        <w:rPr>
          <w:vertAlign w:val="subscript"/>
        </w:rPr>
        <w:t>m</w:t>
      </w:r>
      <w:r>
        <w:t xml:space="preserve">),  </w:t>
      </w:r>
      <w:r w:rsidR="002B3AE1">
        <w:t>P</w:t>
      </w:r>
      <w:r w:rsidR="00DB55C1">
        <w:t xml:space="preserve">  </w:t>
      </w:r>
      <w:r>
        <w:t>]</w:t>
      </w:r>
    </w:p>
    <w:p w:rsidR="00E0361A" w:rsidRDefault="000A7205" w:rsidP="00E0361A">
      <w:pPr>
        <w:ind w:left="852" w:firstLine="284"/>
      </w:pPr>
      <w:r>
        <w:t>With</w:t>
      </w:r>
      <w:r w:rsidR="00E0361A">
        <w:t xml:space="preserve"> u</w:t>
      </w:r>
      <w:r w:rsidR="00E0361A" w:rsidRPr="00DF18FB">
        <w:rPr>
          <w:vertAlign w:val="subscript"/>
        </w:rPr>
        <w:t>n</w:t>
      </w:r>
      <w:proofErr w:type="gramStart"/>
      <w:r w:rsidR="00E0361A" w:rsidRPr="00DF18FB">
        <w:rPr>
          <w:vertAlign w:val="subscript"/>
        </w:rPr>
        <w:t>,0</w:t>
      </w:r>
      <w:proofErr w:type="gramEnd"/>
      <w:r>
        <w:t xml:space="preserve">, </w:t>
      </w:r>
      <w:r w:rsidR="00E0361A">
        <w:t xml:space="preserve">determine the total number of potential starting </w:t>
      </w:r>
      <w:proofErr w:type="spellStart"/>
      <w:r w:rsidR="00E0361A">
        <w:t>subframes</w:t>
      </w:r>
      <w:proofErr w:type="spellEnd"/>
      <w:r w:rsidR="00E0361A">
        <w:t xml:space="preserve"> present within that SFN</w:t>
      </w:r>
    </w:p>
    <w:p w:rsidR="00E0361A" w:rsidRDefault="00E0361A" w:rsidP="00E0361A">
      <w:pPr>
        <w:ind w:left="852" w:firstLine="284"/>
      </w:pPr>
      <w:r>
        <w:t>b =</w:t>
      </w:r>
      <w:r w:rsidR="00DB55C1">
        <w:t xml:space="preserve"> </w:t>
      </w:r>
      <w:proofErr w:type="gramStart"/>
      <w:r w:rsidR="00DB55C1">
        <w:t>floor[</w:t>
      </w:r>
      <w:proofErr w:type="gramEnd"/>
      <w:r w:rsidR="00DB55C1">
        <w:t xml:space="preserve"> </w:t>
      </w:r>
      <w:r>
        <w:t>(10-u</w:t>
      </w:r>
      <w:r w:rsidRPr="00083B02">
        <w:rPr>
          <w:vertAlign w:val="subscript"/>
        </w:rPr>
        <w:t>n,0</w:t>
      </w:r>
      <w:r>
        <w:t xml:space="preserve">) / </w:t>
      </w:r>
      <w:r w:rsidR="002B3AE1">
        <w:t>P</w:t>
      </w:r>
      <w:r w:rsidR="00DB55C1">
        <w:t xml:space="preserve"> ]</w:t>
      </w:r>
    </w:p>
    <w:p w:rsidR="00E0361A" w:rsidRDefault="00E0361A" w:rsidP="00E0361A">
      <w:pPr>
        <w:ind w:left="852" w:firstLine="284"/>
      </w:pPr>
      <w:r>
        <w:t xml:space="preserve">Starting </w:t>
      </w:r>
      <w:proofErr w:type="spellStart"/>
      <w:r>
        <w:t>subframe</w:t>
      </w:r>
      <w:proofErr w:type="spellEnd"/>
      <w:r>
        <w:t xml:space="preserve"> offsets for SFN n are given by,</w:t>
      </w:r>
    </w:p>
    <w:p w:rsidR="00E0361A" w:rsidRDefault="00E0361A" w:rsidP="00E0361A">
      <w:pPr>
        <w:ind w:left="568"/>
      </w:pPr>
      <w:r>
        <w:t xml:space="preserve">     </w:t>
      </w:r>
      <w:proofErr w:type="spellStart"/>
      <w:proofErr w:type="gramStart"/>
      <w:r>
        <w:t>u</w:t>
      </w:r>
      <w:r w:rsidRPr="00083B02">
        <w:rPr>
          <w:vertAlign w:val="subscript"/>
        </w:rPr>
        <w:t>n,</w:t>
      </w:r>
      <w:proofErr w:type="gramEnd"/>
      <w:r w:rsidRPr="00083B02">
        <w:rPr>
          <w:vertAlign w:val="subscript"/>
        </w:rPr>
        <w:t>j</w:t>
      </w:r>
      <w:proofErr w:type="spellEnd"/>
      <w:r w:rsidRPr="00083B02">
        <w:rPr>
          <w:vertAlign w:val="subscript"/>
        </w:rPr>
        <w:t xml:space="preserve"> </w:t>
      </w:r>
      <w:r>
        <w:t>= u</w:t>
      </w:r>
      <w:r w:rsidRPr="00083B02">
        <w:rPr>
          <w:vertAlign w:val="subscript"/>
        </w:rPr>
        <w:t>n,0</w:t>
      </w:r>
      <w:r>
        <w:t xml:space="preserve"> + j*</w:t>
      </w:r>
      <w:r w:rsidR="002B3AE1">
        <w:t>P</w:t>
      </w:r>
      <w:r>
        <w:t xml:space="preserve">   for </w:t>
      </w:r>
      <w:r w:rsidR="000A7205">
        <w:t>j</w:t>
      </w:r>
      <w:r>
        <w:t>=0,...,b</w:t>
      </w:r>
    </w:p>
    <w:p w:rsidR="00E0361A" w:rsidRDefault="00E0361A" w:rsidP="00E0361A">
      <w:r>
        <w:t>If n&gt;</w:t>
      </w:r>
      <w:r w:rsidR="00B33D32">
        <w:t>m</w:t>
      </w:r>
      <w:r>
        <w:t xml:space="preserve"> and </w:t>
      </w:r>
      <w:r w:rsidR="002B3AE1">
        <w:t>P</w:t>
      </w:r>
      <w:r>
        <w:t xml:space="preserve">&gt;10 </w:t>
      </w:r>
    </w:p>
    <w:p w:rsidR="00E0361A" w:rsidRDefault="00E0361A" w:rsidP="00E0361A">
      <w:r>
        <w:t xml:space="preserve">           </w:t>
      </w:r>
      <w:r>
        <w:tab/>
        <w:t xml:space="preserve">If        </w:t>
      </w:r>
      <w:r w:rsidR="002B3AE1">
        <w:t>P</w:t>
      </w:r>
      <w:r w:rsidR="000A7205">
        <w:t xml:space="preserve"> -</w:t>
      </w:r>
      <w:r>
        <w:t xml:space="preserve"> </w:t>
      </w:r>
      <w:proofErr w:type="spellStart"/>
      <w:r>
        <w:t>rem</w:t>
      </w:r>
      <w:proofErr w:type="spellEnd"/>
      <w:r>
        <w:t xml:space="preserve"> </w:t>
      </w:r>
      <w:proofErr w:type="gramStart"/>
      <w:r>
        <w:t>[ (</w:t>
      </w:r>
      <w:proofErr w:type="gramEnd"/>
      <w:r>
        <w:t>10</w:t>
      </w:r>
      <w:r w:rsidR="00B33D32">
        <w:t>(</w:t>
      </w:r>
      <w:r>
        <w:t>n</w:t>
      </w:r>
      <w:r w:rsidR="00B33D32">
        <w:t>-m)</w:t>
      </w:r>
      <w:r>
        <w:t>-F</w:t>
      </w:r>
      <w:r w:rsidRPr="00DC2B56">
        <w:rPr>
          <w:vertAlign w:val="subscript"/>
        </w:rPr>
        <w:t>0</w:t>
      </w:r>
      <w:r>
        <w:t xml:space="preserve">),  </w:t>
      </w:r>
      <w:r w:rsidR="002B3AE1">
        <w:t>P</w:t>
      </w:r>
      <w:r w:rsidR="000A7205">
        <w:t xml:space="preserve">  </w:t>
      </w:r>
      <w:r>
        <w:t xml:space="preserve">] &lt; 10  then </w:t>
      </w:r>
      <w:r>
        <w:tab/>
      </w:r>
      <w:r w:rsidR="000D193A">
        <w:t>u</w:t>
      </w:r>
      <w:r w:rsidRPr="004C4997">
        <w:rPr>
          <w:vertAlign w:val="subscript"/>
        </w:rPr>
        <w:t xml:space="preserve">n,0 </w:t>
      </w:r>
      <w:r w:rsidR="00525D84">
        <w:t xml:space="preserve">= </w:t>
      </w:r>
      <w:r w:rsidR="002B3AE1">
        <w:t>P</w:t>
      </w:r>
      <w:r>
        <w:t xml:space="preserve"> – </w:t>
      </w:r>
      <w:proofErr w:type="spellStart"/>
      <w:r>
        <w:t>rem</w:t>
      </w:r>
      <w:proofErr w:type="spellEnd"/>
      <w:r>
        <w:t xml:space="preserve">(10n, </w:t>
      </w:r>
      <w:r w:rsidR="002B3AE1">
        <w:t>P</w:t>
      </w:r>
      <w:r>
        <w:t>)</w:t>
      </w:r>
    </w:p>
    <w:p w:rsidR="00E0361A" w:rsidRDefault="00E0361A" w:rsidP="00E0361A">
      <w:r>
        <w:tab/>
      </w:r>
      <w:r>
        <w:tab/>
      </w:r>
      <w:r>
        <w:tab/>
      </w:r>
      <w:r>
        <w:tab/>
        <w:t xml:space="preserve">Else        There is no starting </w:t>
      </w:r>
      <w:proofErr w:type="spellStart"/>
      <w:r>
        <w:t>subframe</w:t>
      </w:r>
      <w:proofErr w:type="spellEnd"/>
      <w:r>
        <w:t xml:space="preserve"> within the n</w:t>
      </w:r>
      <w:r w:rsidRPr="000D193A">
        <w:rPr>
          <w:vertAlign w:val="superscript"/>
        </w:rPr>
        <w:t>th</w:t>
      </w:r>
      <w:r>
        <w:t xml:space="preserve"> SFN</w:t>
      </w:r>
    </w:p>
    <w:p w:rsidR="00A108C5" w:rsidRDefault="00A108C5" w:rsidP="00994E15">
      <w:pPr>
        <w:jc w:val="both"/>
        <w:rPr>
          <w:kern w:val="2"/>
          <w:lang w:eastAsia="zh-CN"/>
        </w:rPr>
      </w:pPr>
    </w:p>
    <w:p w:rsidR="00A108C5" w:rsidRDefault="00800061" w:rsidP="00994E15">
      <w:pPr>
        <w:jc w:val="both"/>
        <w:rPr>
          <w:b/>
          <w:kern w:val="2"/>
          <w:lang w:eastAsia="zh-CN"/>
        </w:rPr>
      </w:pPr>
      <w:r w:rsidRPr="00225FC9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4</w:t>
      </w:r>
      <w:r w:rsidRPr="00225FC9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  </w:t>
      </w:r>
      <w:r w:rsidR="000A243A" w:rsidRPr="00225FC9">
        <w:rPr>
          <w:b/>
          <w:kern w:val="2"/>
          <w:lang w:eastAsia="zh-CN"/>
        </w:rPr>
        <w:t xml:space="preserve">The SFN </w:t>
      </w:r>
      <w:r w:rsidR="00E76AE7">
        <w:rPr>
          <w:b/>
          <w:kern w:val="2"/>
          <w:lang w:eastAsia="zh-CN"/>
        </w:rPr>
        <w:t xml:space="preserve">and starting </w:t>
      </w:r>
      <w:proofErr w:type="spellStart"/>
      <w:r w:rsidR="00E76AE7">
        <w:rPr>
          <w:b/>
          <w:kern w:val="2"/>
          <w:lang w:eastAsia="zh-CN"/>
        </w:rPr>
        <w:t>subframe</w:t>
      </w:r>
      <w:proofErr w:type="spellEnd"/>
      <w:r w:rsidR="00E76AE7">
        <w:rPr>
          <w:b/>
          <w:kern w:val="2"/>
          <w:lang w:eastAsia="zh-CN"/>
        </w:rPr>
        <w:t xml:space="preserve"> </w:t>
      </w:r>
      <w:r w:rsidR="000A243A">
        <w:rPr>
          <w:b/>
          <w:kern w:val="2"/>
          <w:lang w:eastAsia="zh-CN"/>
        </w:rPr>
        <w:t>ind</w:t>
      </w:r>
      <w:r w:rsidR="00E76AE7">
        <w:rPr>
          <w:b/>
          <w:kern w:val="2"/>
          <w:lang w:eastAsia="zh-CN"/>
        </w:rPr>
        <w:t>ices</w:t>
      </w:r>
      <w:r w:rsidR="000A243A">
        <w:rPr>
          <w:b/>
          <w:kern w:val="2"/>
          <w:lang w:eastAsia="zh-CN"/>
        </w:rPr>
        <w:t xml:space="preserve"> that a LC/CE UE uses to </w:t>
      </w:r>
      <w:r w:rsidR="00E76AE7">
        <w:rPr>
          <w:b/>
          <w:kern w:val="2"/>
          <w:lang w:eastAsia="zh-CN"/>
        </w:rPr>
        <w:t>identify the start of</w:t>
      </w:r>
      <w:r w:rsidR="000A243A">
        <w:rPr>
          <w:b/>
          <w:kern w:val="2"/>
          <w:lang w:eastAsia="zh-CN"/>
        </w:rPr>
        <w:t xml:space="preserve"> </w:t>
      </w:r>
      <w:r w:rsidR="00C22B0E">
        <w:rPr>
          <w:b/>
          <w:kern w:val="2"/>
          <w:lang w:eastAsia="zh-CN"/>
        </w:rPr>
        <w:t xml:space="preserve">successive </w:t>
      </w:r>
      <w:r w:rsidR="000A243A">
        <w:rPr>
          <w:b/>
          <w:kern w:val="2"/>
          <w:lang w:eastAsia="zh-CN"/>
        </w:rPr>
        <w:t xml:space="preserve">UE-SS </w:t>
      </w:r>
      <w:r w:rsidR="00777E03">
        <w:rPr>
          <w:b/>
          <w:kern w:val="2"/>
          <w:lang w:eastAsia="zh-CN"/>
        </w:rPr>
        <w:t xml:space="preserve">spaces </w:t>
      </w:r>
      <w:r w:rsidR="00E77045">
        <w:rPr>
          <w:b/>
          <w:kern w:val="2"/>
          <w:lang w:eastAsia="zh-CN"/>
        </w:rPr>
        <w:t>are</w:t>
      </w:r>
      <w:r w:rsidR="000A243A">
        <w:rPr>
          <w:b/>
          <w:kern w:val="2"/>
          <w:lang w:eastAsia="zh-CN"/>
        </w:rPr>
        <w:t xml:space="preserve"> determined using the higher layer parameter</w:t>
      </w:r>
      <w:r w:rsidR="00BE2A77">
        <w:rPr>
          <w:b/>
          <w:kern w:val="2"/>
          <w:lang w:eastAsia="zh-CN"/>
        </w:rPr>
        <w:t>s</w:t>
      </w:r>
      <w:r w:rsidR="000A243A">
        <w:rPr>
          <w:b/>
          <w:kern w:val="2"/>
          <w:lang w:eastAsia="zh-CN"/>
        </w:rPr>
        <w:t xml:space="preserve"> </w:t>
      </w:r>
      <w:proofErr w:type="spellStart"/>
      <w:r w:rsidR="000A243A" w:rsidRPr="00BE2A77">
        <w:rPr>
          <w:b/>
          <w:i/>
          <w:kern w:val="2"/>
          <w:lang w:eastAsia="zh-CN"/>
        </w:rPr>
        <w:t>ss_monitoring_period</w:t>
      </w:r>
      <w:proofErr w:type="spellEnd"/>
      <w:r w:rsidR="00BE2A77">
        <w:rPr>
          <w:b/>
          <w:kern w:val="2"/>
          <w:lang w:eastAsia="zh-CN"/>
        </w:rPr>
        <w:t xml:space="preserve"> and </w:t>
      </w:r>
      <w:proofErr w:type="spellStart"/>
      <w:r w:rsidR="00BE2A77" w:rsidRPr="00BE2A77">
        <w:rPr>
          <w:rFonts w:eastAsia="Times New Roman"/>
          <w:b/>
          <w:i/>
          <w:iCs/>
          <w:color w:val="010101"/>
          <w:lang w:val="en-US"/>
        </w:rPr>
        <w:t>mPDCCH</w:t>
      </w:r>
      <w:proofErr w:type="spellEnd"/>
      <w:r w:rsidR="00BE2A77" w:rsidRPr="00BE2A77">
        <w:rPr>
          <w:rFonts w:eastAsia="Times New Roman"/>
          <w:b/>
          <w:i/>
          <w:iCs/>
          <w:color w:val="010101"/>
          <w:lang w:val="en-US"/>
        </w:rPr>
        <w:t>-</w:t>
      </w:r>
      <w:proofErr w:type="spellStart"/>
      <w:r w:rsidR="00BE2A77" w:rsidRPr="00BE2A77">
        <w:rPr>
          <w:rFonts w:eastAsia="Times New Roman"/>
          <w:b/>
          <w:i/>
          <w:iCs/>
          <w:color w:val="010101"/>
          <w:lang w:val="en-US"/>
        </w:rPr>
        <w:t>startSF</w:t>
      </w:r>
      <w:proofErr w:type="spellEnd"/>
      <w:r w:rsidR="00BE2A77" w:rsidRPr="00BE2A77">
        <w:rPr>
          <w:rFonts w:eastAsia="Times New Roman"/>
          <w:b/>
          <w:i/>
          <w:iCs/>
          <w:color w:val="010101"/>
          <w:lang w:val="en-US"/>
        </w:rPr>
        <w:t>-UESS</w:t>
      </w:r>
      <w:r w:rsidR="000A243A">
        <w:rPr>
          <w:b/>
          <w:kern w:val="2"/>
          <w:lang w:eastAsia="zh-CN"/>
        </w:rPr>
        <w:t xml:space="preserve">.   </w:t>
      </w:r>
    </w:p>
    <w:p w:rsidR="001D4E66" w:rsidRPr="001D4E66" w:rsidRDefault="001D4E66" w:rsidP="00994E15">
      <w:pPr>
        <w:jc w:val="both"/>
      </w:pPr>
      <w:r w:rsidRPr="001D4E66">
        <w:lastRenderedPageBreak/>
        <w:t xml:space="preserve">Within TS36.331 </w:t>
      </w:r>
      <w:r>
        <w:t>the following LC/CE</w:t>
      </w:r>
      <w:r w:rsidR="000A4839">
        <w:t xml:space="preserve"> </w:t>
      </w:r>
      <w:r>
        <w:t xml:space="preserve">starting </w:t>
      </w:r>
      <w:proofErr w:type="spellStart"/>
      <w:r>
        <w:t>subframes</w:t>
      </w:r>
      <w:proofErr w:type="spellEnd"/>
      <w:r>
        <w:t xml:space="preserve"> are</w:t>
      </w:r>
      <w:r w:rsidR="000A4839">
        <w:t xml:space="preserve"> all</w:t>
      </w:r>
      <w:r>
        <w:t xml:space="preserve"> defined as BIT STRING (SIZE (3))</w:t>
      </w:r>
      <w:r w:rsidR="000A4839">
        <w:t xml:space="preserve">. </w:t>
      </w:r>
      <w:r>
        <w:t xml:space="preserve"> </w:t>
      </w:r>
    </w:p>
    <w:p w:rsidR="00A85517" w:rsidRPr="00CD5ADF" w:rsidRDefault="00A85517" w:rsidP="00A85517">
      <w:pPr>
        <w:ind w:left="568"/>
        <w:jc w:val="both"/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</w:pPr>
      <w:proofErr w:type="gramStart"/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>mpdcch-startSF-CSS-RA-r13</w:t>
      </w:r>
      <w:proofErr w:type="gramEnd"/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</w:r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</w:r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  <w:t>BIT STRING (SIZE(3)),</w:t>
      </w:r>
    </w:p>
    <w:p w:rsidR="00A85517" w:rsidRPr="00CD5ADF" w:rsidRDefault="00A85517" w:rsidP="00A85517">
      <w:pPr>
        <w:ind w:left="568"/>
        <w:jc w:val="both"/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</w:pPr>
      <w:proofErr w:type="gramStart"/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>mpdcch-StartSF-UESS-r13</w:t>
      </w:r>
      <w:proofErr w:type="gramEnd"/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</w:r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</w:r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  <w:t>BIT STRING (SIZE (3)),</w:t>
      </w:r>
    </w:p>
    <w:p w:rsidR="000A4839" w:rsidRDefault="000A4839" w:rsidP="00A85517">
      <w:pPr>
        <w:ind w:left="568"/>
        <w:jc w:val="both"/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</w:pPr>
      <w:proofErr w:type="gramStart"/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>prach-StartingSubframe-r13</w:t>
      </w:r>
      <w:proofErr w:type="gramEnd"/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</w:r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</w:r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</w:r>
      <w:r w:rsidRPr="00CD5ADF">
        <w:rPr>
          <w:rFonts w:ascii="Courier New" w:eastAsia="Times New Roman" w:hAnsi="Courier New" w:cs="Courier New"/>
          <w:color w:val="010101"/>
          <w:sz w:val="14"/>
          <w:szCs w:val="16"/>
          <w:shd w:val="clear" w:color="auto" w:fill="FFFAA5"/>
          <w:lang w:val="en-US"/>
        </w:rPr>
        <w:tab/>
        <w:t>BIT STRING (SIZE(3)),</w:t>
      </w:r>
    </w:p>
    <w:p w:rsidR="00A85517" w:rsidRPr="000A4839" w:rsidRDefault="000A4839" w:rsidP="00994E15">
      <w:pPr>
        <w:jc w:val="both"/>
      </w:pPr>
      <w:r>
        <w:t xml:space="preserve">Using this size(3) bit string definition limits the effective range of starting frame offsets to (0,1,...,7), meaning that it is not possible to specify </w:t>
      </w:r>
      <w:proofErr w:type="spellStart"/>
      <w:r>
        <w:t>subframes</w:t>
      </w:r>
      <w:proofErr w:type="spellEnd"/>
      <w:r>
        <w:t xml:space="preserve"> 8 and 9 as starting </w:t>
      </w:r>
      <w:proofErr w:type="spellStart"/>
      <w:r>
        <w:t>subframe</w:t>
      </w:r>
      <w:proofErr w:type="spellEnd"/>
      <w:r>
        <w:t xml:space="preserve"> offsets.</w:t>
      </w:r>
      <w:r w:rsidR="00736DBD">
        <w:t xml:space="preserve"> </w:t>
      </w:r>
      <w:r>
        <w:t>In addition, defining these values as</w:t>
      </w:r>
      <w:r w:rsidR="005C07C2">
        <w:t xml:space="preserve"> bit strings rather than integers adds</w:t>
      </w:r>
      <w:r w:rsidR="001E06DA">
        <w:t xml:space="preserve"> </w:t>
      </w:r>
      <w:r w:rsidR="00CD5ADF">
        <w:t xml:space="preserve">unnecessary </w:t>
      </w:r>
      <w:r w:rsidR="002E4FAF">
        <w:t>processing and</w:t>
      </w:r>
      <w:r w:rsidR="00CD5ADF">
        <w:t xml:space="preserve"> is</w:t>
      </w:r>
      <w:r w:rsidR="002E4FAF">
        <w:t xml:space="preserve"> inconsistent with similar offsets (e.g. the </w:t>
      </w:r>
      <w:proofErr w:type="spellStart"/>
      <w:r w:rsidR="002E4FAF">
        <w:t>longDRX-CycleStartOffset</w:t>
      </w:r>
      <w:proofErr w:type="spellEnd"/>
      <w:r w:rsidR="002E4FAF">
        <w:t>) already defined.</w:t>
      </w:r>
    </w:p>
    <w:p w:rsidR="001D4E66" w:rsidRPr="005C07C2" w:rsidRDefault="001D4E66" w:rsidP="00994E15">
      <w:pPr>
        <w:jc w:val="both"/>
        <w:rPr>
          <w:b/>
          <w:kern w:val="2"/>
          <w:lang w:eastAsia="zh-CN"/>
        </w:rPr>
      </w:pPr>
      <w:r w:rsidRPr="005C07C2">
        <w:rPr>
          <w:b/>
          <w:kern w:val="2"/>
          <w:lang w:eastAsia="zh-CN"/>
        </w:rPr>
        <w:t>Proposal 5:</w:t>
      </w:r>
      <w:r w:rsidR="000A4839" w:rsidRPr="005C07C2">
        <w:rPr>
          <w:b/>
          <w:kern w:val="2"/>
          <w:lang w:eastAsia="zh-CN"/>
        </w:rPr>
        <w:t xml:space="preserve">  </w:t>
      </w:r>
      <w:r w:rsidR="00CD5ADF">
        <w:rPr>
          <w:b/>
          <w:kern w:val="2"/>
          <w:lang w:eastAsia="zh-CN"/>
        </w:rPr>
        <w:t xml:space="preserve">RAN1 </w:t>
      </w:r>
      <w:r w:rsidR="00E77045">
        <w:rPr>
          <w:b/>
          <w:kern w:val="2"/>
          <w:lang w:eastAsia="zh-CN"/>
        </w:rPr>
        <w:t>reviews</w:t>
      </w:r>
      <w:r w:rsidR="00CD5ADF">
        <w:rPr>
          <w:b/>
          <w:kern w:val="2"/>
          <w:lang w:eastAsia="zh-CN"/>
        </w:rPr>
        <w:t xml:space="preserve"> the type and range used to define</w:t>
      </w:r>
      <w:r w:rsidR="00CD5ADF" w:rsidRPr="005C07C2">
        <w:rPr>
          <w:b/>
          <w:kern w:val="2"/>
          <w:lang w:eastAsia="zh-CN"/>
        </w:rPr>
        <w:t xml:space="preserve"> </w:t>
      </w:r>
      <w:r w:rsidR="005C07C2">
        <w:rPr>
          <w:b/>
          <w:kern w:val="2"/>
          <w:lang w:eastAsia="zh-CN"/>
        </w:rPr>
        <w:t>LC/CE USS, CSS and PRACH</w:t>
      </w:r>
      <w:r w:rsidR="005C07C2" w:rsidRPr="005C07C2">
        <w:rPr>
          <w:b/>
          <w:kern w:val="2"/>
          <w:lang w:eastAsia="zh-CN"/>
        </w:rPr>
        <w:t xml:space="preserve"> </w:t>
      </w:r>
      <w:r w:rsidR="005C07C2" w:rsidRPr="005C07C2">
        <w:rPr>
          <w:b/>
        </w:rPr>
        <w:t xml:space="preserve">starting </w:t>
      </w:r>
      <w:proofErr w:type="spellStart"/>
      <w:r w:rsidR="005C07C2" w:rsidRPr="005C07C2">
        <w:rPr>
          <w:b/>
        </w:rPr>
        <w:t>subframes</w:t>
      </w:r>
      <w:proofErr w:type="spellEnd"/>
      <w:r w:rsidR="00CD5ADF">
        <w:rPr>
          <w:b/>
        </w:rPr>
        <w:t>.</w:t>
      </w:r>
    </w:p>
    <w:p w:rsidR="009C5E45" w:rsidRPr="00572EC0" w:rsidRDefault="00D13E5A" w:rsidP="00572EC0">
      <w:pPr>
        <w:pStyle w:val="Heading1"/>
      </w:pPr>
      <w:r>
        <w:t>Co</w:t>
      </w:r>
      <w:r w:rsidR="009C5E45" w:rsidRPr="00572EC0">
        <w:t>nclusions</w:t>
      </w:r>
    </w:p>
    <w:p w:rsidR="009C5E45" w:rsidRDefault="009C5E45" w:rsidP="009C5E45">
      <w:pPr>
        <w:rPr>
          <w:kern w:val="2"/>
          <w:lang w:eastAsia="zh-CN"/>
        </w:rPr>
      </w:pPr>
      <w:r>
        <w:t>In this contribution, we discuss</w:t>
      </w:r>
      <w:r>
        <w:rPr>
          <w:rFonts w:hint="eastAsia"/>
          <w:lang w:eastAsia="zh-CN"/>
        </w:rPr>
        <w:t>ed</w:t>
      </w:r>
      <w:r>
        <w:t xml:space="preserve"> </w:t>
      </w:r>
      <w:r w:rsidR="00EF2882">
        <w:t xml:space="preserve">several issues relating to the definition of the USS </w:t>
      </w:r>
      <w:proofErr w:type="spellStart"/>
      <w:r w:rsidR="00EF2882">
        <w:t>subframe</w:t>
      </w:r>
      <w:proofErr w:type="spellEnd"/>
      <w:r w:rsidR="00EF2882">
        <w:t xml:space="preserve"> came up with the following proposals for RAN1 and RAN2 to consider.</w:t>
      </w:r>
    </w:p>
    <w:p w:rsidR="00F11BC6" w:rsidRDefault="00F11BC6" w:rsidP="00F11BC6">
      <w:pPr>
        <w:jc w:val="both"/>
        <w:rPr>
          <w:b/>
          <w:kern w:val="2"/>
          <w:lang w:eastAsia="zh-CN"/>
        </w:rPr>
      </w:pPr>
      <w:r w:rsidRPr="000A44AD">
        <w:rPr>
          <w:b/>
          <w:kern w:val="2"/>
          <w:lang w:eastAsia="zh-CN"/>
        </w:rPr>
        <w:t xml:space="preserve">Proposal 1:  </w:t>
      </w:r>
      <w:r w:rsidR="005756E5">
        <w:rPr>
          <w:b/>
          <w:kern w:val="2"/>
          <w:lang w:eastAsia="zh-CN"/>
        </w:rPr>
        <w:t xml:space="preserve"> </w:t>
      </w:r>
      <w:r w:rsidRPr="000A44AD">
        <w:rPr>
          <w:b/>
          <w:kern w:val="2"/>
          <w:lang w:eastAsia="zh-CN"/>
        </w:rPr>
        <w:t xml:space="preserve">The time between the starting </w:t>
      </w:r>
      <w:proofErr w:type="spellStart"/>
      <w:r w:rsidRPr="000A44AD">
        <w:rPr>
          <w:b/>
          <w:kern w:val="2"/>
          <w:lang w:eastAsia="zh-CN"/>
        </w:rPr>
        <w:t>subframe</w:t>
      </w:r>
      <w:r>
        <w:rPr>
          <w:b/>
          <w:kern w:val="2"/>
          <w:lang w:eastAsia="zh-CN"/>
        </w:rPr>
        <w:t>s</w:t>
      </w:r>
      <w:proofErr w:type="spellEnd"/>
      <w:r w:rsidRPr="000A44AD">
        <w:rPr>
          <w:b/>
          <w:kern w:val="2"/>
          <w:lang w:eastAsia="zh-CN"/>
        </w:rPr>
        <w:t xml:space="preserve"> of successive UE-SS M-PDCCH search spaces is defined by a higher layer defined parameter, the </w:t>
      </w:r>
      <w:proofErr w:type="spellStart"/>
      <w:r w:rsidRPr="000A44AD">
        <w:rPr>
          <w:b/>
          <w:kern w:val="2"/>
          <w:lang w:eastAsia="zh-CN"/>
        </w:rPr>
        <w:t>ss_monitoring_period</w:t>
      </w:r>
      <w:proofErr w:type="spellEnd"/>
      <w:r>
        <w:rPr>
          <w:b/>
          <w:kern w:val="2"/>
          <w:lang w:eastAsia="zh-CN"/>
        </w:rPr>
        <w:t xml:space="preserve">.  The </w:t>
      </w:r>
      <w:proofErr w:type="spellStart"/>
      <w:r>
        <w:rPr>
          <w:b/>
          <w:kern w:val="2"/>
          <w:lang w:eastAsia="zh-CN"/>
        </w:rPr>
        <w:t>ss_monitoring_period</w:t>
      </w:r>
      <w:proofErr w:type="spellEnd"/>
      <w:r>
        <w:rPr>
          <w:b/>
          <w:kern w:val="2"/>
          <w:lang w:eastAsia="zh-CN"/>
        </w:rPr>
        <w:t xml:space="preserve"> can be set to a value equal or greater than the maximum number of repetitions of the MPDCCH. </w:t>
      </w:r>
    </w:p>
    <w:p w:rsidR="00EF2882" w:rsidRDefault="00EF2882" w:rsidP="00EF2882">
      <w:pPr>
        <w:jc w:val="both"/>
        <w:rPr>
          <w:b/>
          <w:kern w:val="2"/>
          <w:lang w:eastAsia="zh-CN"/>
        </w:rPr>
      </w:pPr>
      <w:r w:rsidRPr="00225FC9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225FC9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  </w:t>
      </w:r>
      <w:r w:rsidRPr="00225FC9">
        <w:rPr>
          <w:b/>
          <w:kern w:val="2"/>
          <w:lang w:eastAsia="zh-CN"/>
        </w:rPr>
        <w:t>The LC/CE UE determine</w:t>
      </w:r>
      <w:r>
        <w:rPr>
          <w:b/>
          <w:kern w:val="2"/>
          <w:lang w:eastAsia="zh-CN"/>
        </w:rPr>
        <w:t>s</w:t>
      </w:r>
      <w:r w:rsidRPr="00225FC9">
        <w:rPr>
          <w:b/>
          <w:kern w:val="2"/>
          <w:lang w:eastAsia="zh-CN"/>
        </w:rPr>
        <w:t xml:space="preserve"> the </w:t>
      </w:r>
      <w:r>
        <w:rPr>
          <w:b/>
          <w:kern w:val="2"/>
          <w:lang w:eastAsia="zh-CN"/>
        </w:rPr>
        <w:t xml:space="preserve">first </w:t>
      </w:r>
      <w:r w:rsidRPr="00225FC9">
        <w:rPr>
          <w:b/>
          <w:kern w:val="2"/>
          <w:lang w:eastAsia="zh-CN"/>
        </w:rPr>
        <w:t xml:space="preserve">SFN </w:t>
      </w:r>
      <w:r>
        <w:rPr>
          <w:b/>
          <w:kern w:val="2"/>
          <w:lang w:eastAsia="zh-CN"/>
        </w:rPr>
        <w:t>index to search for its MPDCCH without the need for blind decoding.</w:t>
      </w:r>
    </w:p>
    <w:p w:rsidR="006670BD" w:rsidRDefault="006670BD" w:rsidP="006670BD">
      <w:pPr>
        <w:jc w:val="both"/>
        <w:rPr>
          <w:b/>
          <w:kern w:val="2"/>
          <w:lang w:eastAsia="zh-CN"/>
        </w:rPr>
      </w:pPr>
      <w:r w:rsidRPr="00225FC9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225FC9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  </w:t>
      </w:r>
      <w:r w:rsidRPr="00225FC9">
        <w:rPr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absolute starting SF</w:t>
      </w:r>
      <w:r w:rsidRPr="00225FC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index that a LC/CE UE uses to search for its first MPDCCH is explicitly indicated to the LC\CE UE via:</w:t>
      </w:r>
    </w:p>
    <w:p w:rsidR="006670BD" w:rsidRDefault="006670BD" w:rsidP="006670BD">
      <w:pPr>
        <w:tabs>
          <w:tab w:val="left" w:pos="5785"/>
        </w:tabs>
        <w:ind w:left="284"/>
        <w:jc w:val="both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Option A:  A new higher layer parameter indicating the index of the starting SFN.</w:t>
      </w:r>
      <w:r>
        <w:rPr>
          <w:b/>
          <w:kern w:val="2"/>
          <w:lang w:eastAsia="zh-CN"/>
        </w:rPr>
        <w:tab/>
      </w:r>
    </w:p>
    <w:p w:rsidR="006670BD" w:rsidRDefault="006670BD" w:rsidP="006670BD">
      <w:pPr>
        <w:ind w:left="284"/>
        <w:jc w:val="both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Option B:  The existing Starting SF higher layer parameter using an extended range.</w:t>
      </w:r>
    </w:p>
    <w:p w:rsidR="00F11BC6" w:rsidRDefault="00F11BC6" w:rsidP="00F11BC6">
      <w:pPr>
        <w:jc w:val="both"/>
        <w:rPr>
          <w:b/>
          <w:kern w:val="2"/>
          <w:lang w:eastAsia="zh-CN"/>
        </w:rPr>
      </w:pPr>
      <w:r w:rsidRPr="00225FC9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4</w:t>
      </w:r>
      <w:r w:rsidRPr="00225FC9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  </w:t>
      </w:r>
      <w:r w:rsidRPr="00225FC9">
        <w:rPr>
          <w:b/>
          <w:kern w:val="2"/>
          <w:lang w:eastAsia="zh-CN"/>
        </w:rPr>
        <w:t xml:space="preserve">The SFN </w:t>
      </w:r>
      <w:r>
        <w:rPr>
          <w:b/>
          <w:kern w:val="2"/>
          <w:lang w:eastAsia="zh-CN"/>
        </w:rPr>
        <w:t xml:space="preserve">and starting </w:t>
      </w:r>
      <w:proofErr w:type="spellStart"/>
      <w:r>
        <w:rPr>
          <w:b/>
          <w:kern w:val="2"/>
          <w:lang w:eastAsia="zh-CN"/>
        </w:rPr>
        <w:t>subframe</w:t>
      </w:r>
      <w:proofErr w:type="spellEnd"/>
      <w:r>
        <w:rPr>
          <w:b/>
          <w:kern w:val="2"/>
          <w:lang w:eastAsia="zh-CN"/>
        </w:rPr>
        <w:t xml:space="preserve"> indices that a LC/CE UE uses to identify the start of successive UE-SS spaces </w:t>
      </w:r>
      <w:r w:rsidR="00E77045">
        <w:rPr>
          <w:b/>
          <w:kern w:val="2"/>
          <w:lang w:eastAsia="zh-CN"/>
        </w:rPr>
        <w:t>are</w:t>
      </w:r>
      <w:r>
        <w:rPr>
          <w:b/>
          <w:kern w:val="2"/>
          <w:lang w:eastAsia="zh-CN"/>
        </w:rPr>
        <w:t xml:space="preserve"> determined using the higher layer parameters </w:t>
      </w:r>
      <w:proofErr w:type="spellStart"/>
      <w:r w:rsidRPr="00BE2A77">
        <w:rPr>
          <w:b/>
          <w:i/>
          <w:kern w:val="2"/>
          <w:lang w:eastAsia="zh-CN"/>
        </w:rPr>
        <w:t>ss_monitoring_period</w:t>
      </w:r>
      <w:proofErr w:type="spellEnd"/>
      <w:r>
        <w:rPr>
          <w:b/>
          <w:kern w:val="2"/>
          <w:lang w:eastAsia="zh-CN"/>
        </w:rPr>
        <w:t xml:space="preserve"> and </w:t>
      </w:r>
      <w:proofErr w:type="spellStart"/>
      <w:r w:rsidRPr="00BE2A77">
        <w:rPr>
          <w:rFonts w:eastAsia="Times New Roman"/>
          <w:b/>
          <w:i/>
          <w:iCs/>
          <w:color w:val="010101"/>
          <w:lang w:val="en-US"/>
        </w:rPr>
        <w:t>mPDCCH</w:t>
      </w:r>
      <w:proofErr w:type="spellEnd"/>
      <w:r w:rsidRPr="00BE2A77">
        <w:rPr>
          <w:rFonts w:eastAsia="Times New Roman"/>
          <w:b/>
          <w:i/>
          <w:iCs/>
          <w:color w:val="010101"/>
          <w:lang w:val="en-US"/>
        </w:rPr>
        <w:t>-</w:t>
      </w:r>
      <w:proofErr w:type="spellStart"/>
      <w:r w:rsidRPr="00BE2A77">
        <w:rPr>
          <w:rFonts w:eastAsia="Times New Roman"/>
          <w:b/>
          <w:i/>
          <w:iCs/>
          <w:color w:val="010101"/>
          <w:lang w:val="en-US"/>
        </w:rPr>
        <w:t>startSF</w:t>
      </w:r>
      <w:proofErr w:type="spellEnd"/>
      <w:r w:rsidRPr="00BE2A77">
        <w:rPr>
          <w:rFonts w:eastAsia="Times New Roman"/>
          <w:b/>
          <w:i/>
          <w:iCs/>
          <w:color w:val="010101"/>
          <w:lang w:val="en-US"/>
        </w:rPr>
        <w:t>-UESS</w:t>
      </w:r>
      <w:r>
        <w:rPr>
          <w:b/>
          <w:kern w:val="2"/>
          <w:lang w:eastAsia="zh-CN"/>
        </w:rPr>
        <w:t xml:space="preserve">.   </w:t>
      </w:r>
    </w:p>
    <w:p w:rsidR="00F11BC6" w:rsidRPr="005C07C2" w:rsidRDefault="00F11BC6" w:rsidP="00F11BC6">
      <w:pPr>
        <w:jc w:val="both"/>
        <w:rPr>
          <w:b/>
          <w:kern w:val="2"/>
          <w:lang w:eastAsia="zh-CN"/>
        </w:rPr>
      </w:pPr>
      <w:r w:rsidRPr="005C07C2">
        <w:rPr>
          <w:b/>
          <w:kern w:val="2"/>
          <w:lang w:eastAsia="zh-CN"/>
        </w:rPr>
        <w:t xml:space="preserve">Proposal 5:  </w:t>
      </w:r>
      <w:r>
        <w:rPr>
          <w:b/>
          <w:kern w:val="2"/>
          <w:lang w:eastAsia="zh-CN"/>
        </w:rPr>
        <w:t xml:space="preserve">RAN1 </w:t>
      </w:r>
      <w:r w:rsidR="00E77045">
        <w:rPr>
          <w:b/>
          <w:kern w:val="2"/>
          <w:lang w:eastAsia="zh-CN"/>
        </w:rPr>
        <w:t>reviews</w:t>
      </w:r>
      <w:r>
        <w:rPr>
          <w:b/>
          <w:kern w:val="2"/>
          <w:lang w:eastAsia="zh-CN"/>
        </w:rPr>
        <w:t xml:space="preserve"> the type and range used to define</w:t>
      </w:r>
      <w:r w:rsidRPr="005C07C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LC/CE USS, CSS and PRACH</w:t>
      </w:r>
      <w:r w:rsidRPr="005C07C2">
        <w:rPr>
          <w:b/>
          <w:kern w:val="2"/>
          <w:lang w:eastAsia="zh-CN"/>
        </w:rPr>
        <w:t xml:space="preserve"> </w:t>
      </w:r>
      <w:r w:rsidRPr="005C07C2">
        <w:rPr>
          <w:b/>
        </w:rPr>
        <w:t xml:space="preserve">starting </w:t>
      </w:r>
      <w:proofErr w:type="spellStart"/>
      <w:r w:rsidRPr="005C07C2">
        <w:rPr>
          <w:b/>
        </w:rPr>
        <w:t>subframes</w:t>
      </w:r>
      <w:proofErr w:type="spellEnd"/>
      <w:r>
        <w:rPr>
          <w:b/>
        </w:rPr>
        <w:t>.</w:t>
      </w:r>
    </w:p>
    <w:p w:rsidR="007106D4" w:rsidRPr="00CF75E7" w:rsidRDefault="007106D4" w:rsidP="007106D4">
      <w:pPr>
        <w:jc w:val="both"/>
        <w:rPr>
          <w:b/>
          <w:kern w:val="2"/>
          <w:lang w:val="en-US" w:eastAsia="zh-CN"/>
        </w:rPr>
      </w:pPr>
    </w:p>
    <w:p w:rsidR="00A74C53" w:rsidRDefault="00244DDE" w:rsidP="00DC7ACE">
      <w:pPr>
        <w:pStyle w:val="Heading1"/>
      </w:pPr>
      <w:r w:rsidRPr="00572EC0">
        <w:t>Reference</w:t>
      </w:r>
      <w:bookmarkStart w:id="7" w:name="_Ref377468317"/>
    </w:p>
    <w:p w:rsidR="00D924C0" w:rsidRDefault="003C0DF5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rPr>
          <w:lang w:eastAsia="zh-CN"/>
        </w:rPr>
        <w:t>R1-157918,  TS36.211 CR0207 rev5, “</w:t>
      </w:r>
      <w:r>
        <w:rPr>
          <w:noProof/>
        </w:rPr>
        <w:t>Introduction of LC/CE MTC”</w:t>
      </w:r>
    </w:p>
    <w:p w:rsidR="00D924C0" w:rsidRDefault="00AE44E5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rPr>
          <w:lang w:eastAsia="zh-CN"/>
        </w:rPr>
        <w:t>R1-157916,  TS36.212 CR0181 rev1, “</w:t>
      </w:r>
      <w:r w:rsidRPr="0031523A">
        <w:rPr>
          <w:noProof/>
        </w:rPr>
        <w:t>Introduction of Rel-1</w:t>
      </w:r>
      <w:r w:rsidRPr="0031523A">
        <w:rPr>
          <w:rFonts w:hint="eastAsia"/>
          <w:noProof/>
          <w:lang w:eastAsia="zh-CN"/>
        </w:rPr>
        <w:t>3 features of</w:t>
      </w:r>
      <w:r w:rsidRPr="0031523A">
        <w:rPr>
          <w:noProof/>
        </w:rPr>
        <w:t xml:space="preserve"> </w:t>
      </w:r>
      <w:proofErr w:type="spellStart"/>
      <w:r w:rsidRPr="0031523A">
        <w:rPr>
          <w:rFonts w:cs="Arial" w:hint="eastAsia"/>
          <w:lang w:eastAsia="zh-CN"/>
        </w:rPr>
        <w:t>e</w:t>
      </w:r>
      <w:r w:rsidRPr="009D37A4">
        <w:rPr>
          <w:rFonts w:cs="Arial"/>
        </w:rPr>
        <w:t>MTC</w:t>
      </w:r>
      <w:proofErr w:type="spellEnd"/>
      <w:r w:rsidRPr="0031523A">
        <w:rPr>
          <w:noProof/>
        </w:rPr>
        <w:t xml:space="preserve"> in 36.212</w:t>
      </w:r>
      <w:r>
        <w:rPr>
          <w:noProof/>
        </w:rPr>
        <w:t>”</w:t>
      </w:r>
    </w:p>
    <w:p w:rsidR="00D924C0" w:rsidRPr="00C22B0E" w:rsidRDefault="00B05649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rPr>
          <w:lang w:eastAsia="zh-CN"/>
        </w:rPr>
        <w:t>R1-157926</w:t>
      </w:r>
      <w:r w:rsidR="00AE44E5">
        <w:rPr>
          <w:lang w:eastAsia="zh-CN"/>
        </w:rPr>
        <w:t>,  TS36.213 CR</w:t>
      </w:r>
      <w:r w:rsidR="003C0DF5">
        <w:rPr>
          <w:lang w:eastAsia="zh-CN"/>
        </w:rPr>
        <w:t>0540 rev</w:t>
      </w:r>
      <w:r w:rsidR="00AE44E5">
        <w:rPr>
          <w:lang w:eastAsia="zh-CN"/>
        </w:rPr>
        <w:t>4, “</w:t>
      </w:r>
      <w:r w:rsidR="00AE44E5">
        <w:rPr>
          <w:rFonts w:cs="Arial"/>
        </w:rPr>
        <w:t>Introduction of further LTE Physical Layer Enhancements for MTC”</w:t>
      </w:r>
    </w:p>
    <w:p w:rsidR="00C22B0E" w:rsidRDefault="00C22B0E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t xml:space="preserve">R2-157138,  </w:t>
      </w:r>
      <w:r w:rsidR="001B1232">
        <w:t>TS36.331 CR1944 rev3, “</w:t>
      </w:r>
      <w:r w:rsidR="001B1232" w:rsidRPr="00EC25F8">
        <w:t>Addition of low complexity UEs and coverage enhancement features</w:t>
      </w:r>
      <w:r w:rsidR="001B1232">
        <w:t>”</w:t>
      </w:r>
    </w:p>
    <w:p w:rsidR="00D924C0" w:rsidRDefault="00D924C0" w:rsidP="0048769F">
      <w:pPr>
        <w:numPr>
          <w:ilvl w:val="0"/>
          <w:numId w:val="1"/>
        </w:numPr>
        <w:spacing w:after="120"/>
        <w:ind w:left="284" w:hanging="284"/>
        <w:jc w:val="both"/>
      </w:pPr>
      <w:r w:rsidRPr="00D924C0">
        <w:rPr>
          <w:lang w:eastAsia="zh-CN"/>
        </w:rPr>
        <w:t xml:space="preserve">R1-157733, </w:t>
      </w:r>
      <w:r w:rsidR="00DC7ACE">
        <w:rPr>
          <w:lang w:eastAsia="zh-CN"/>
        </w:rPr>
        <w:tab/>
      </w:r>
      <w:r w:rsidRPr="00D924C0">
        <w:rPr>
          <w:lang w:eastAsia="zh-CN"/>
        </w:rPr>
        <w:t xml:space="preserve">RAN1 agreements for Rel-13 </w:t>
      </w:r>
      <w:proofErr w:type="spellStart"/>
      <w:r w:rsidRPr="00D924C0">
        <w:rPr>
          <w:lang w:eastAsia="zh-CN"/>
        </w:rPr>
        <w:t>eMTC</w:t>
      </w:r>
      <w:proofErr w:type="spellEnd"/>
      <w:r w:rsidRPr="00D924C0">
        <w:rPr>
          <w:lang w:eastAsia="zh-CN"/>
        </w:rPr>
        <w:t xml:space="preserve"> sorted and edited by topic, WI </w:t>
      </w:r>
      <w:proofErr w:type="spellStart"/>
      <w:r w:rsidRPr="00D924C0">
        <w:rPr>
          <w:lang w:eastAsia="zh-CN"/>
        </w:rPr>
        <w:t>rapporteur</w:t>
      </w:r>
      <w:proofErr w:type="spellEnd"/>
      <w:r w:rsidRPr="00D924C0">
        <w:rPr>
          <w:lang w:eastAsia="zh-CN"/>
        </w:rPr>
        <w:t xml:space="preserve"> (Ericsson)</w:t>
      </w:r>
    </w:p>
    <w:bookmarkEnd w:id="7"/>
    <w:p w:rsidR="004B529D" w:rsidRPr="00FB2492" w:rsidRDefault="004B529D" w:rsidP="009F58B4">
      <w:pPr>
        <w:spacing w:after="120"/>
        <w:jc w:val="both"/>
      </w:pPr>
    </w:p>
    <w:sectPr w:rsidR="004B529D" w:rsidRPr="00FB2492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40" w:rsidRDefault="00DC3040">
      <w:r>
        <w:separator/>
      </w:r>
    </w:p>
  </w:endnote>
  <w:endnote w:type="continuationSeparator" w:id="0">
    <w:p w:rsidR="00DC3040" w:rsidRDefault="00DC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40" w:rsidRDefault="00DC3040">
      <w:r>
        <w:separator/>
      </w:r>
    </w:p>
  </w:footnote>
  <w:footnote w:type="continuationSeparator" w:id="0">
    <w:p w:rsidR="00DC3040" w:rsidRDefault="00DC30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C99"/>
    <w:multiLevelType w:val="multilevel"/>
    <w:tmpl w:val="FFCE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FB6C4E"/>
    <w:multiLevelType w:val="hybridMultilevel"/>
    <w:tmpl w:val="A1604F0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4AC9DD2">
      <w:start w:val="8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1284C"/>
    <w:multiLevelType w:val="hybridMultilevel"/>
    <w:tmpl w:val="6B96F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C4DA0"/>
    <w:multiLevelType w:val="hybridMultilevel"/>
    <w:tmpl w:val="1084FEA8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C44FFE"/>
    <w:multiLevelType w:val="hybridMultilevel"/>
    <w:tmpl w:val="2586ECC8"/>
    <w:lvl w:ilvl="0" w:tplc="2A741F1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F0BD8"/>
    <w:multiLevelType w:val="hybridMultilevel"/>
    <w:tmpl w:val="2540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762F6"/>
    <w:multiLevelType w:val="hybridMultilevel"/>
    <w:tmpl w:val="A0B82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12815"/>
    <w:multiLevelType w:val="hybridMultilevel"/>
    <w:tmpl w:val="9FE0D234"/>
    <w:lvl w:ilvl="0" w:tplc="CA9A15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6078E"/>
    <w:multiLevelType w:val="hybridMultilevel"/>
    <w:tmpl w:val="E146E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647BC"/>
    <w:multiLevelType w:val="hybridMultilevel"/>
    <w:tmpl w:val="98BAB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C5F45"/>
    <w:multiLevelType w:val="hybridMultilevel"/>
    <w:tmpl w:val="42F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E5C2A"/>
    <w:multiLevelType w:val="hybridMultilevel"/>
    <w:tmpl w:val="261C8150"/>
    <w:lvl w:ilvl="0" w:tplc="EEF6F57C">
      <w:start w:val="2"/>
      <w:numFmt w:val="decimal"/>
      <w:pStyle w:val="Heading2"/>
      <w:lvlText w:val="%1.1"/>
      <w:lvlJc w:val="left"/>
      <w:pPr>
        <w:ind w:left="360" w:hanging="360"/>
      </w:pPr>
      <w:rPr>
        <w:rFonts w:hint="default"/>
      </w:rPr>
    </w:lvl>
    <w:lvl w:ilvl="1" w:tplc="2A741F14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E12BA5"/>
    <w:multiLevelType w:val="hybridMultilevel"/>
    <w:tmpl w:val="0A5A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E57A3D"/>
    <w:multiLevelType w:val="hybridMultilevel"/>
    <w:tmpl w:val="A216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F1D2A"/>
    <w:multiLevelType w:val="hybridMultilevel"/>
    <w:tmpl w:val="1540B356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38CE4D2">
      <w:start w:val="30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3B7929"/>
    <w:multiLevelType w:val="multilevel"/>
    <w:tmpl w:val="F8A2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F2B3E34"/>
    <w:multiLevelType w:val="hybridMultilevel"/>
    <w:tmpl w:val="3FA89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132A5"/>
    <w:multiLevelType w:val="hybridMultilevel"/>
    <w:tmpl w:val="3D06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7F3C46"/>
    <w:multiLevelType w:val="hybridMultilevel"/>
    <w:tmpl w:val="E2300E7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418A7"/>
    <w:multiLevelType w:val="hybridMultilevel"/>
    <w:tmpl w:val="E94E0A7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7"/>
  </w:num>
  <w:num w:numId="5">
    <w:abstractNumId w:val="13"/>
  </w:num>
  <w:num w:numId="6">
    <w:abstractNumId w:val="4"/>
  </w:num>
  <w:num w:numId="7">
    <w:abstractNumId w:val="2"/>
  </w:num>
  <w:num w:numId="8">
    <w:abstractNumId w:val="20"/>
  </w:num>
  <w:num w:numId="9">
    <w:abstractNumId w:val="16"/>
  </w:num>
  <w:num w:numId="10">
    <w:abstractNumId w:val="23"/>
  </w:num>
  <w:num w:numId="11">
    <w:abstractNumId w:val="6"/>
  </w:num>
  <w:num w:numId="12">
    <w:abstractNumId w:val="9"/>
    <w:lvlOverride w:ilvl="0">
      <w:lvl w:ilvl="0" w:tplc="CA9A15DA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>
    <w:abstractNumId w:val="14"/>
  </w:num>
  <w:num w:numId="14">
    <w:abstractNumId w:val="21"/>
  </w:num>
  <w:num w:numId="15">
    <w:abstractNumId w:val="11"/>
  </w:num>
  <w:num w:numId="16">
    <w:abstractNumId w:val="3"/>
  </w:num>
  <w:num w:numId="17">
    <w:abstractNumId w:val="22"/>
  </w:num>
  <w:num w:numId="18">
    <w:abstractNumId w:val="0"/>
  </w:num>
  <w:num w:numId="19">
    <w:abstractNumId w:val="18"/>
  </w:num>
  <w:num w:numId="20">
    <w:abstractNumId w:val="10"/>
  </w:num>
  <w:num w:numId="21">
    <w:abstractNumId w:val="19"/>
  </w:num>
  <w:num w:numId="22">
    <w:abstractNumId w:val="15"/>
  </w:num>
  <w:num w:numId="23">
    <w:abstractNumId w:val="12"/>
  </w:num>
  <w:num w:numId="24">
    <w:abstractNumId w:val="8"/>
  </w:num>
  <w:num w:numId="25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attachedTemplate r:id="rId1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813"/>
    <w:rsid w:val="00000853"/>
    <w:rsid w:val="00000CE7"/>
    <w:rsid w:val="00000ED8"/>
    <w:rsid w:val="0000141D"/>
    <w:rsid w:val="000023A6"/>
    <w:rsid w:val="000032D6"/>
    <w:rsid w:val="000033ED"/>
    <w:rsid w:val="00003811"/>
    <w:rsid w:val="00003F15"/>
    <w:rsid w:val="00003F24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ECE"/>
    <w:rsid w:val="00022790"/>
    <w:rsid w:val="000229B9"/>
    <w:rsid w:val="00022C9F"/>
    <w:rsid w:val="00024DC6"/>
    <w:rsid w:val="00025B5C"/>
    <w:rsid w:val="00025D50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8A0"/>
    <w:rsid w:val="0003396B"/>
    <w:rsid w:val="0003525C"/>
    <w:rsid w:val="00036747"/>
    <w:rsid w:val="00036F5E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C00"/>
    <w:rsid w:val="00053F4F"/>
    <w:rsid w:val="00054908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5B4"/>
    <w:rsid w:val="00075E55"/>
    <w:rsid w:val="0007612E"/>
    <w:rsid w:val="00076DB1"/>
    <w:rsid w:val="00077713"/>
    <w:rsid w:val="000807A7"/>
    <w:rsid w:val="00080E11"/>
    <w:rsid w:val="00081E47"/>
    <w:rsid w:val="0008247E"/>
    <w:rsid w:val="00082CDA"/>
    <w:rsid w:val="00083B02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5F8"/>
    <w:rsid w:val="00095DEB"/>
    <w:rsid w:val="000962CD"/>
    <w:rsid w:val="00097058"/>
    <w:rsid w:val="00097924"/>
    <w:rsid w:val="00097F98"/>
    <w:rsid w:val="000A20BA"/>
    <w:rsid w:val="000A2249"/>
    <w:rsid w:val="000A243A"/>
    <w:rsid w:val="000A2D56"/>
    <w:rsid w:val="000A356B"/>
    <w:rsid w:val="000A3D29"/>
    <w:rsid w:val="000A44AD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6AB5"/>
    <w:rsid w:val="000C7659"/>
    <w:rsid w:val="000D0254"/>
    <w:rsid w:val="000D056B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5DF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7504"/>
    <w:rsid w:val="000F7613"/>
    <w:rsid w:val="001008E4"/>
    <w:rsid w:val="00100E7C"/>
    <w:rsid w:val="00101381"/>
    <w:rsid w:val="00103417"/>
    <w:rsid w:val="001036A3"/>
    <w:rsid w:val="001036A5"/>
    <w:rsid w:val="0010375D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E86"/>
    <w:rsid w:val="001243CE"/>
    <w:rsid w:val="00125DEF"/>
    <w:rsid w:val="00126F1D"/>
    <w:rsid w:val="0012781D"/>
    <w:rsid w:val="00130BE1"/>
    <w:rsid w:val="001318E7"/>
    <w:rsid w:val="00131F8B"/>
    <w:rsid w:val="00132744"/>
    <w:rsid w:val="00133052"/>
    <w:rsid w:val="00133AC7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70EA"/>
    <w:rsid w:val="001674A0"/>
    <w:rsid w:val="0017004F"/>
    <w:rsid w:val="001707D2"/>
    <w:rsid w:val="00170A88"/>
    <w:rsid w:val="00170B3C"/>
    <w:rsid w:val="00172D1A"/>
    <w:rsid w:val="00174479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584F"/>
    <w:rsid w:val="00185C32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70E1"/>
    <w:rsid w:val="0019712E"/>
    <w:rsid w:val="00197BDF"/>
    <w:rsid w:val="001A0C55"/>
    <w:rsid w:val="001A103E"/>
    <w:rsid w:val="001A111A"/>
    <w:rsid w:val="001A11A8"/>
    <w:rsid w:val="001A1940"/>
    <w:rsid w:val="001A27C9"/>
    <w:rsid w:val="001A4160"/>
    <w:rsid w:val="001A58D0"/>
    <w:rsid w:val="001A5D07"/>
    <w:rsid w:val="001A5EC1"/>
    <w:rsid w:val="001A668C"/>
    <w:rsid w:val="001A6A25"/>
    <w:rsid w:val="001A6C9A"/>
    <w:rsid w:val="001A7BF3"/>
    <w:rsid w:val="001A7C85"/>
    <w:rsid w:val="001A7E74"/>
    <w:rsid w:val="001B070D"/>
    <w:rsid w:val="001B1232"/>
    <w:rsid w:val="001B1A64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C011F"/>
    <w:rsid w:val="001C0134"/>
    <w:rsid w:val="001C1F43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B95"/>
    <w:rsid w:val="001D41AD"/>
    <w:rsid w:val="001D4E66"/>
    <w:rsid w:val="001D6678"/>
    <w:rsid w:val="001E065E"/>
    <w:rsid w:val="001E06DA"/>
    <w:rsid w:val="001E1685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773"/>
    <w:rsid w:val="00207194"/>
    <w:rsid w:val="002101E0"/>
    <w:rsid w:val="002103E3"/>
    <w:rsid w:val="0021054B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2A7A"/>
    <w:rsid w:val="00223E0D"/>
    <w:rsid w:val="0022436C"/>
    <w:rsid w:val="00224A2C"/>
    <w:rsid w:val="00224E2B"/>
    <w:rsid w:val="00225164"/>
    <w:rsid w:val="0022528F"/>
    <w:rsid w:val="00225FC9"/>
    <w:rsid w:val="00226BF0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49C4"/>
    <w:rsid w:val="00234B37"/>
    <w:rsid w:val="00234E69"/>
    <w:rsid w:val="00235B2B"/>
    <w:rsid w:val="00235B77"/>
    <w:rsid w:val="0023628A"/>
    <w:rsid w:val="002362A2"/>
    <w:rsid w:val="00236760"/>
    <w:rsid w:val="00236A8B"/>
    <w:rsid w:val="00236C20"/>
    <w:rsid w:val="00240A6A"/>
    <w:rsid w:val="00240D03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D0C"/>
    <w:rsid w:val="00247832"/>
    <w:rsid w:val="00247DEE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F55"/>
    <w:rsid w:val="002A2DC3"/>
    <w:rsid w:val="002A352A"/>
    <w:rsid w:val="002A35C4"/>
    <w:rsid w:val="002A39F3"/>
    <w:rsid w:val="002A3EA6"/>
    <w:rsid w:val="002A525B"/>
    <w:rsid w:val="002A5B38"/>
    <w:rsid w:val="002A5D87"/>
    <w:rsid w:val="002A70E1"/>
    <w:rsid w:val="002B0A8F"/>
    <w:rsid w:val="002B132E"/>
    <w:rsid w:val="002B1560"/>
    <w:rsid w:val="002B21CE"/>
    <w:rsid w:val="002B2813"/>
    <w:rsid w:val="002B3667"/>
    <w:rsid w:val="002B3AE1"/>
    <w:rsid w:val="002B4D11"/>
    <w:rsid w:val="002B60E3"/>
    <w:rsid w:val="002B6C25"/>
    <w:rsid w:val="002B7215"/>
    <w:rsid w:val="002B7773"/>
    <w:rsid w:val="002C06B7"/>
    <w:rsid w:val="002C139E"/>
    <w:rsid w:val="002C180A"/>
    <w:rsid w:val="002C39FE"/>
    <w:rsid w:val="002C466F"/>
    <w:rsid w:val="002C4EA6"/>
    <w:rsid w:val="002C5280"/>
    <w:rsid w:val="002C55A6"/>
    <w:rsid w:val="002C5D11"/>
    <w:rsid w:val="002C6E3E"/>
    <w:rsid w:val="002D0895"/>
    <w:rsid w:val="002D1214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72DA"/>
    <w:rsid w:val="00300E13"/>
    <w:rsid w:val="00301EE5"/>
    <w:rsid w:val="0030235D"/>
    <w:rsid w:val="00302857"/>
    <w:rsid w:val="00302A21"/>
    <w:rsid w:val="003035D8"/>
    <w:rsid w:val="00303B0C"/>
    <w:rsid w:val="003048D7"/>
    <w:rsid w:val="00304E42"/>
    <w:rsid w:val="003061B5"/>
    <w:rsid w:val="003071F6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36FE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2676"/>
    <w:rsid w:val="00363D73"/>
    <w:rsid w:val="003642A6"/>
    <w:rsid w:val="00364BBC"/>
    <w:rsid w:val="00364BDE"/>
    <w:rsid w:val="00364D63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7017"/>
    <w:rsid w:val="0037751C"/>
    <w:rsid w:val="00377D2D"/>
    <w:rsid w:val="00377EFE"/>
    <w:rsid w:val="00377F01"/>
    <w:rsid w:val="0038007A"/>
    <w:rsid w:val="00380266"/>
    <w:rsid w:val="00380306"/>
    <w:rsid w:val="00380E9D"/>
    <w:rsid w:val="00383A77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43B2"/>
    <w:rsid w:val="003A597F"/>
    <w:rsid w:val="003A5F81"/>
    <w:rsid w:val="003A6088"/>
    <w:rsid w:val="003A6DA3"/>
    <w:rsid w:val="003A7966"/>
    <w:rsid w:val="003A79F8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10F"/>
    <w:rsid w:val="003C05A5"/>
    <w:rsid w:val="003C0DF5"/>
    <w:rsid w:val="003C2343"/>
    <w:rsid w:val="003C2C35"/>
    <w:rsid w:val="003C2E28"/>
    <w:rsid w:val="003C34F0"/>
    <w:rsid w:val="003C3ABE"/>
    <w:rsid w:val="003C3C92"/>
    <w:rsid w:val="003C42C7"/>
    <w:rsid w:val="003C7570"/>
    <w:rsid w:val="003C7848"/>
    <w:rsid w:val="003C7A07"/>
    <w:rsid w:val="003C7A5D"/>
    <w:rsid w:val="003C7D9A"/>
    <w:rsid w:val="003C7E86"/>
    <w:rsid w:val="003D005E"/>
    <w:rsid w:val="003D04E2"/>
    <w:rsid w:val="003D0CCD"/>
    <w:rsid w:val="003D1076"/>
    <w:rsid w:val="003D198A"/>
    <w:rsid w:val="003D1D26"/>
    <w:rsid w:val="003D28B1"/>
    <w:rsid w:val="003D3052"/>
    <w:rsid w:val="003D38C8"/>
    <w:rsid w:val="003D402B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1329"/>
    <w:rsid w:val="003F1A7F"/>
    <w:rsid w:val="003F3084"/>
    <w:rsid w:val="003F30A7"/>
    <w:rsid w:val="003F3B26"/>
    <w:rsid w:val="003F3BC0"/>
    <w:rsid w:val="003F5D59"/>
    <w:rsid w:val="003F702F"/>
    <w:rsid w:val="0040053A"/>
    <w:rsid w:val="00400C1D"/>
    <w:rsid w:val="00400D0A"/>
    <w:rsid w:val="00401B6D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10094"/>
    <w:rsid w:val="0041071D"/>
    <w:rsid w:val="00412590"/>
    <w:rsid w:val="004128A5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D80"/>
    <w:rsid w:val="004176FB"/>
    <w:rsid w:val="004176FF"/>
    <w:rsid w:val="004202B5"/>
    <w:rsid w:val="00420B61"/>
    <w:rsid w:val="0042138F"/>
    <w:rsid w:val="00421608"/>
    <w:rsid w:val="00421859"/>
    <w:rsid w:val="00422BBE"/>
    <w:rsid w:val="0042306D"/>
    <w:rsid w:val="004234F9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5652"/>
    <w:rsid w:val="00436E43"/>
    <w:rsid w:val="00436F01"/>
    <w:rsid w:val="00437258"/>
    <w:rsid w:val="0043751F"/>
    <w:rsid w:val="0043763D"/>
    <w:rsid w:val="00437A61"/>
    <w:rsid w:val="00440860"/>
    <w:rsid w:val="00441877"/>
    <w:rsid w:val="004426C0"/>
    <w:rsid w:val="0044287D"/>
    <w:rsid w:val="00442F9F"/>
    <w:rsid w:val="00443548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21BC"/>
    <w:rsid w:val="00473D37"/>
    <w:rsid w:val="0047458B"/>
    <w:rsid w:val="00475614"/>
    <w:rsid w:val="00475C63"/>
    <w:rsid w:val="004762AB"/>
    <w:rsid w:val="00477593"/>
    <w:rsid w:val="004778B5"/>
    <w:rsid w:val="00481046"/>
    <w:rsid w:val="00481645"/>
    <w:rsid w:val="004823FD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B42"/>
    <w:rsid w:val="00496B93"/>
    <w:rsid w:val="00496D59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B7F73"/>
    <w:rsid w:val="004C1394"/>
    <w:rsid w:val="004C20B0"/>
    <w:rsid w:val="004C3A83"/>
    <w:rsid w:val="004C4997"/>
    <w:rsid w:val="004C4B8F"/>
    <w:rsid w:val="004C4F58"/>
    <w:rsid w:val="004C5688"/>
    <w:rsid w:val="004C5E0E"/>
    <w:rsid w:val="004C7072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B14"/>
    <w:rsid w:val="004D52C0"/>
    <w:rsid w:val="004D61FE"/>
    <w:rsid w:val="004D6321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5835"/>
    <w:rsid w:val="004F5C52"/>
    <w:rsid w:val="004F6291"/>
    <w:rsid w:val="004F6D60"/>
    <w:rsid w:val="004F6D6D"/>
    <w:rsid w:val="004F75CE"/>
    <w:rsid w:val="004F7B4B"/>
    <w:rsid w:val="00500684"/>
    <w:rsid w:val="0050071D"/>
    <w:rsid w:val="005014BC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6FB5"/>
    <w:rsid w:val="005276BC"/>
    <w:rsid w:val="00527E6D"/>
    <w:rsid w:val="00530AED"/>
    <w:rsid w:val="00532ADE"/>
    <w:rsid w:val="0053421D"/>
    <w:rsid w:val="005342F0"/>
    <w:rsid w:val="005346A5"/>
    <w:rsid w:val="00535D9C"/>
    <w:rsid w:val="005363E8"/>
    <w:rsid w:val="005367BE"/>
    <w:rsid w:val="00536B4D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448"/>
    <w:rsid w:val="00553E6C"/>
    <w:rsid w:val="00554C82"/>
    <w:rsid w:val="0055647A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56E5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492F"/>
    <w:rsid w:val="005C50BD"/>
    <w:rsid w:val="005C55F6"/>
    <w:rsid w:val="005C5A5E"/>
    <w:rsid w:val="005C76DF"/>
    <w:rsid w:val="005C7C25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258"/>
    <w:rsid w:val="0060483B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FAD"/>
    <w:rsid w:val="00617D97"/>
    <w:rsid w:val="0062202B"/>
    <w:rsid w:val="006224A4"/>
    <w:rsid w:val="006233EE"/>
    <w:rsid w:val="00623674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2A38"/>
    <w:rsid w:val="006C2BF7"/>
    <w:rsid w:val="006C3FC9"/>
    <w:rsid w:val="006C5177"/>
    <w:rsid w:val="006C6EE7"/>
    <w:rsid w:val="006C7D48"/>
    <w:rsid w:val="006D03E4"/>
    <w:rsid w:val="006D0555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7A3A"/>
    <w:rsid w:val="007100F9"/>
    <w:rsid w:val="00710282"/>
    <w:rsid w:val="007106D4"/>
    <w:rsid w:val="00710BCC"/>
    <w:rsid w:val="00711275"/>
    <w:rsid w:val="00711E13"/>
    <w:rsid w:val="00712A7A"/>
    <w:rsid w:val="00712EDA"/>
    <w:rsid w:val="007135B7"/>
    <w:rsid w:val="007143F8"/>
    <w:rsid w:val="007162D8"/>
    <w:rsid w:val="0071705B"/>
    <w:rsid w:val="00717094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55FD"/>
    <w:rsid w:val="00746086"/>
    <w:rsid w:val="007460F5"/>
    <w:rsid w:val="00746659"/>
    <w:rsid w:val="0074691A"/>
    <w:rsid w:val="007474C7"/>
    <w:rsid w:val="0075115C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E6B"/>
    <w:rsid w:val="00760478"/>
    <w:rsid w:val="007613F5"/>
    <w:rsid w:val="00761485"/>
    <w:rsid w:val="007633C9"/>
    <w:rsid w:val="00763B3C"/>
    <w:rsid w:val="00763EF1"/>
    <w:rsid w:val="00765261"/>
    <w:rsid w:val="0076662D"/>
    <w:rsid w:val="007677ED"/>
    <w:rsid w:val="0076783D"/>
    <w:rsid w:val="00767AB7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77E03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5DE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66B"/>
    <w:rsid w:val="00795DE5"/>
    <w:rsid w:val="00796029"/>
    <w:rsid w:val="0079602D"/>
    <w:rsid w:val="0079653C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6E6C"/>
    <w:rsid w:val="007B7496"/>
    <w:rsid w:val="007B7EDA"/>
    <w:rsid w:val="007C2739"/>
    <w:rsid w:val="007C2751"/>
    <w:rsid w:val="007C289D"/>
    <w:rsid w:val="007C2ED0"/>
    <w:rsid w:val="007C3FCB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212C"/>
    <w:rsid w:val="007E3704"/>
    <w:rsid w:val="007E4062"/>
    <w:rsid w:val="007E4656"/>
    <w:rsid w:val="007E502E"/>
    <w:rsid w:val="007E54CB"/>
    <w:rsid w:val="007E5863"/>
    <w:rsid w:val="007E5BB1"/>
    <w:rsid w:val="007E61D7"/>
    <w:rsid w:val="007E670B"/>
    <w:rsid w:val="007E7D32"/>
    <w:rsid w:val="007E7F73"/>
    <w:rsid w:val="007F0168"/>
    <w:rsid w:val="007F0E84"/>
    <w:rsid w:val="007F15EE"/>
    <w:rsid w:val="007F19F8"/>
    <w:rsid w:val="007F29F0"/>
    <w:rsid w:val="007F40A5"/>
    <w:rsid w:val="007F493D"/>
    <w:rsid w:val="007F4B01"/>
    <w:rsid w:val="007F4B96"/>
    <w:rsid w:val="007F4D38"/>
    <w:rsid w:val="007F5CFE"/>
    <w:rsid w:val="007F6568"/>
    <w:rsid w:val="007F67E3"/>
    <w:rsid w:val="007F6D3E"/>
    <w:rsid w:val="007F75DC"/>
    <w:rsid w:val="007F76A3"/>
    <w:rsid w:val="00800061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C46"/>
    <w:rsid w:val="008908D5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577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2658"/>
    <w:rsid w:val="008C2964"/>
    <w:rsid w:val="008C375E"/>
    <w:rsid w:val="008C3A6D"/>
    <w:rsid w:val="008C4C4D"/>
    <w:rsid w:val="008C62C8"/>
    <w:rsid w:val="008C6EF2"/>
    <w:rsid w:val="008D0543"/>
    <w:rsid w:val="008D2946"/>
    <w:rsid w:val="008D3C06"/>
    <w:rsid w:val="008D4596"/>
    <w:rsid w:val="008D51B2"/>
    <w:rsid w:val="008D707B"/>
    <w:rsid w:val="008D73E3"/>
    <w:rsid w:val="008E0F52"/>
    <w:rsid w:val="008E103B"/>
    <w:rsid w:val="008E13F3"/>
    <w:rsid w:val="008E1644"/>
    <w:rsid w:val="008E1A57"/>
    <w:rsid w:val="008E1D83"/>
    <w:rsid w:val="008E39E6"/>
    <w:rsid w:val="008E4461"/>
    <w:rsid w:val="008E4D92"/>
    <w:rsid w:val="008E5029"/>
    <w:rsid w:val="008E595F"/>
    <w:rsid w:val="008E5F57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F83"/>
    <w:rsid w:val="00906721"/>
    <w:rsid w:val="009068FB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558"/>
    <w:rsid w:val="0092067F"/>
    <w:rsid w:val="0092101F"/>
    <w:rsid w:val="00921F0F"/>
    <w:rsid w:val="009227EA"/>
    <w:rsid w:val="00922B26"/>
    <w:rsid w:val="009239C1"/>
    <w:rsid w:val="00925776"/>
    <w:rsid w:val="00926359"/>
    <w:rsid w:val="00927C14"/>
    <w:rsid w:val="00927E04"/>
    <w:rsid w:val="00930C42"/>
    <w:rsid w:val="0093373F"/>
    <w:rsid w:val="0093660A"/>
    <w:rsid w:val="00936767"/>
    <w:rsid w:val="00937883"/>
    <w:rsid w:val="00937AC7"/>
    <w:rsid w:val="00937EAA"/>
    <w:rsid w:val="009413A4"/>
    <w:rsid w:val="009424A0"/>
    <w:rsid w:val="00942B97"/>
    <w:rsid w:val="00943136"/>
    <w:rsid w:val="009437A1"/>
    <w:rsid w:val="00943C91"/>
    <w:rsid w:val="00944079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22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901D2"/>
    <w:rsid w:val="00990D45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AE9"/>
    <w:rsid w:val="009B3BB5"/>
    <w:rsid w:val="009B3EFF"/>
    <w:rsid w:val="009B4209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5E16"/>
    <w:rsid w:val="009C5E45"/>
    <w:rsid w:val="009C6335"/>
    <w:rsid w:val="009C73D2"/>
    <w:rsid w:val="009D0220"/>
    <w:rsid w:val="009D14D0"/>
    <w:rsid w:val="009D3B75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F01FE"/>
    <w:rsid w:val="009F0712"/>
    <w:rsid w:val="009F155C"/>
    <w:rsid w:val="009F1E03"/>
    <w:rsid w:val="009F2BD3"/>
    <w:rsid w:val="009F3421"/>
    <w:rsid w:val="009F36A4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4FAD"/>
    <w:rsid w:val="00A0528D"/>
    <w:rsid w:val="00A065AE"/>
    <w:rsid w:val="00A07187"/>
    <w:rsid w:val="00A071E5"/>
    <w:rsid w:val="00A10031"/>
    <w:rsid w:val="00A107EE"/>
    <w:rsid w:val="00A108C5"/>
    <w:rsid w:val="00A118E1"/>
    <w:rsid w:val="00A1209A"/>
    <w:rsid w:val="00A12FE5"/>
    <w:rsid w:val="00A13A13"/>
    <w:rsid w:val="00A1439F"/>
    <w:rsid w:val="00A14C42"/>
    <w:rsid w:val="00A14D40"/>
    <w:rsid w:val="00A1575C"/>
    <w:rsid w:val="00A15A9B"/>
    <w:rsid w:val="00A15D69"/>
    <w:rsid w:val="00A16294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F05"/>
    <w:rsid w:val="00A263C6"/>
    <w:rsid w:val="00A267BE"/>
    <w:rsid w:val="00A26E02"/>
    <w:rsid w:val="00A2710D"/>
    <w:rsid w:val="00A2718C"/>
    <w:rsid w:val="00A2740F"/>
    <w:rsid w:val="00A278D4"/>
    <w:rsid w:val="00A30284"/>
    <w:rsid w:val="00A30AF4"/>
    <w:rsid w:val="00A31769"/>
    <w:rsid w:val="00A31AF6"/>
    <w:rsid w:val="00A31C5B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AD9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4358"/>
    <w:rsid w:val="00A74BDC"/>
    <w:rsid w:val="00A74C53"/>
    <w:rsid w:val="00A74EBA"/>
    <w:rsid w:val="00A74F8A"/>
    <w:rsid w:val="00A75914"/>
    <w:rsid w:val="00A768B5"/>
    <w:rsid w:val="00A769DE"/>
    <w:rsid w:val="00A77B1B"/>
    <w:rsid w:val="00A8025E"/>
    <w:rsid w:val="00A81F18"/>
    <w:rsid w:val="00A8240F"/>
    <w:rsid w:val="00A830EA"/>
    <w:rsid w:val="00A83B05"/>
    <w:rsid w:val="00A85244"/>
    <w:rsid w:val="00A854EF"/>
    <w:rsid w:val="00A85517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561"/>
    <w:rsid w:val="00AC6650"/>
    <w:rsid w:val="00AC67AA"/>
    <w:rsid w:val="00AC6C3E"/>
    <w:rsid w:val="00AC6F30"/>
    <w:rsid w:val="00AC7B39"/>
    <w:rsid w:val="00AC7DED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CB"/>
    <w:rsid w:val="00AE06ED"/>
    <w:rsid w:val="00AE1792"/>
    <w:rsid w:val="00AE2112"/>
    <w:rsid w:val="00AE2F67"/>
    <w:rsid w:val="00AE2F7E"/>
    <w:rsid w:val="00AE3FBF"/>
    <w:rsid w:val="00AE42C8"/>
    <w:rsid w:val="00AE44E5"/>
    <w:rsid w:val="00AE4DC1"/>
    <w:rsid w:val="00AE516B"/>
    <w:rsid w:val="00AE5C38"/>
    <w:rsid w:val="00AE5E52"/>
    <w:rsid w:val="00AE5F5C"/>
    <w:rsid w:val="00AE6B28"/>
    <w:rsid w:val="00AE732B"/>
    <w:rsid w:val="00AE776C"/>
    <w:rsid w:val="00AE7A30"/>
    <w:rsid w:val="00AF1890"/>
    <w:rsid w:val="00AF1D53"/>
    <w:rsid w:val="00AF2095"/>
    <w:rsid w:val="00AF3233"/>
    <w:rsid w:val="00AF47E0"/>
    <w:rsid w:val="00AF4B25"/>
    <w:rsid w:val="00AF4FEE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12B"/>
    <w:rsid w:val="00B0254E"/>
    <w:rsid w:val="00B026C5"/>
    <w:rsid w:val="00B02D45"/>
    <w:rsid w:val="00B037B6"/>
    <w:rsid w:val="00B03816"/>
    <w:rsid w:val="00B04B60"/>
    <w:rsid w:val="00B05649"/>
    <w:rsid w:val="00B059DE"/>
    <w:rsid w:val="00B078B4"/>
    <w:rsid w:val="00B109C2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481"/>
    <w:rsid w:val="00B3161E"/>
    <w:rsid w:val="00B31682"/>
    <w:rsid w:val="00B317C5"/>
    <w:rsid w:val="00B32C56"/>
    <w:rsid w:val="00B332DB"/>
    <w:rsid w:val="00B338C5"/>
    <w:rsid w:val="00B33A9C"/>
    <w:rsid w:val="00B33D32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DAE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2EF1"/>
    <w:rsid w:val="00B53D99"/>
    <w:rsid w:val="00B54668"/>
    <w:rsid w:val="00B54D86"/>
    <w:rsid w:val="00B54FEC"/>
    <w:rsid w:val="00B55771"/>
    <w:rsid w:val="00B559CA"/>
    <w:rsid w:val="00B55CF0"/>
    <w:rsid w:val="00B56309"/>
    <w:rsid w:val="00B56DDA"/>
    <w:rsid w:val="00B5733E"/>
    <w:rsid w:val="00B57F55"/>
    <w:rsid w:val="00B60272"/>
    <w:rsid w:val="00B61651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6151"/>
    <w:rsid w:val="00B76215"/>
    <w:rsid w:val="00B76F58"/>
    <w:rsid w:val="00B77258"/>
    <w:rsid w:val="00B777F6"/>
    <w:rsid w:val="00B80672"/>
    <w:rsid w:val="00B81B02"/>
    <w:rsid w:val="00B82613"/>
    <w:rsid w:val="00B829BB"/>
    <w:rsid w:val="00B83AD7"/>
    <w:rsid w:val="00B84437"/>
    <w:rsid w:val="00B870CF"/>
    <w:rsid w:val="00B870D1"/>
    <w:rsid w:val="00B87519"/>
    <w:rsid w:val="00B90403"/>
    <w:rsid w:val="00B91105"/>
    <w:rsid w:val="00B92668"/>
    <w:rsid w:val="00B92D60"/>
    <w:rsid w:val="00B93008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5298"/>
    <w:rsid w:val="00BB5439"/>
    <w:rsid w:val="00BB5773"/>
    <w:rsid w:val="00BB5883"/>
    <w:rsid w:val="00BB6149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A77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31852"/>
    <w:rsid w:val="00C3187D"/>
    <w:rsid w:val="00C3267A"/>
    <w:rsid w:val="00C328B1"/>
    <w:rsid w:val="00C32C8F"/>
    <w:rsid w:val="00C32CA6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52CD"/>
    <w:rsid w:val="00C456D7"/>
    <w:rsid w:val="00C46D6A"/>
    <w:rsid w:val="00C47466"/>
    <w:rsid w:val="00C47944"/>
    <w:rsid w:val="00C47E13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57B8F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2AE"/>
    <w:rsid w:val="00C87AC4"/>
    <w:rsid w:val="00C87BEC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351C"/>
    <w:rsid w:val="00CD35E6"/>
    <w:rsid w:val="00CD4710"/>
    <w:rsid w:val="00CD4B26"/>
    <w:rsid w:val="00CD54A2"/>
    <w:rsid w:val="00CD5ADF"/>
    <w:rsid w:val="00CD629A"/>
    <w:rsid w:val="00CD677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EA"/>
    <w:rsid w:val="00CE3EAB"/>
    <w:rsid w:val="00CE4235"/>
    <w:rsid w:val="00CE4482"/>
    <w:rsid w:val="00CE50A2"/>
    <w:rsid w:val="00CE50FD"/>
    <w:rsid w:val="00CE5975"/>
    <w:rsid w:val="00CE5B38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3049"/>
    <w:rsid w:val="00D13384"/>
    <w:rsid w:val="00D13E5A"/>
    <w:rsid w:val="00D1455A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A33"/>
    <w:rsid w:val="00D25EA1"/>
    <w:rsid w:val="00D26036"/>
    <w:rsid w:val="00D264C7"/>
    <w:rsid w:val="00D26CDA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6089"/>
    <w:rsid w:val="00D70107"/>
    <w:rsid w:val="00D701D6"/>
    <w:rsid w:val="00D70B9C"/>
    <w:rsid w:val="00D7181F"/>
    <w:rsid w:val="00D71E67"/>
    <w:rsid w:val="00D72111"/>
    <w:rsid w:val="00D7334A"/>
    <w:rsid w:val="00D74499"/>
    <w:rsid w:val="00D745B1"/>
    <w:rsid w:val="00D74C1B"/>
    <w:rsid w:val="00D76220"/>
    <w:rsid w:val="00D764D3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BED"/>
    <w:rsid w:val="00D91D49"/>
    <w:rsid w:val="00D91EAE"/>
    <w:rsid w:val="00D924C0"/>
    <w:rsid w:val="00D925F6"/>
    <w:rsid w:val="00D92919"/>
    <w:rsid w:val="00D92DA6"/>
    <w:rsid w:val="00D9344A"/>
    <w:rsid w:val="00D935E4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2642"/>
    <w:rsid w:val="00DA3695"/>
    <w:rsid w:val="00DA3A31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D3F"/>
    <w:rsid w:val="00DC0A03"/>
    <w:rsid w:val="00DC0CBA"/>
    <w:rsid w:val="00DC0F03"/>
    <w:rsid w:val="00DC20CE"/>
    <w:rsid w:val="00DC20E3"/>
    <w:rsid w:val="00DC222C"/>
    <w:rsid w:val="00DC248C"/>
    <w:rsid w:val="00DC2B56"/>
    <w:rsid w:val="00DC2F8C"/>
    <w:rsid w:val="00DC3040"/>
    <w:rsid w:val="00DC38E0"/>
    <w:rsid w:val="00DC49AC"/>
    <w:rsid w:val="00DC4E5E"/>
    <w:rsid w:val="00DC5EC2"/>
    <w:rsid w:val="00DC61F5"/>
    <w:rsid w:val="00DC63D3"/>
    <w:rsid w:val="00DC63D7"/>
    <w:rsid w:val="00DC70C2"/>
    <w:rsid w:val="00DC7ACE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D05"/>
    <w:rsid w:val="00DE1FBC"/>
    <w:rsid w:val="00DE22B5"/>
    <w:rsid w:val="00DE26D0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E4B"/>
    <w:rsid w:val="00DF5F30"/>
    <w:rsid w:val="00DF6BE6"/>
    <w:rsid w:val="00DF6CD2"/>
    <w:rsid w:val="00DF747F"/>
    <w:rsid w:val="00DF777C"/>
    <w:rsid w:val="00DF7ED2"/>
    <w:rsid w:val="00E00AC0"/>
    <w:rsid w:val="00E0361A"/>
    <w:rsid w:val="00E03EBD"/>
    <w:rsid w:val="00E04778"/>
    <w:rsid w:val="00E04E85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43BE"/>
    <w:rsid w:val="00E244FE"/>
    <w:rsid w:val="00E24656"/>
    <w:rsid w:val="00E251EC"/>
    <w:rsid w:val="00E257A7"/>
    <w:rsid w:val="00E26244"/>
    <w:rsid w:val="00E26DB9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798"/>
    <w:rsid w:val="00E36DD8"/>
    <w:rsid w:val="00E3712F"/>
    <w:rsid w:val="00E40057"/>
    <w:rsid w:val="00E4060A"/>
    <w:rsid w:val="00E40D62"/>
    <w:rsid w:val="00E41083"/>
    <w:rsid w:val="00E41430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979"/>
    <w:rsid w:val="00E65DCE"/>
    <w:rsid w:val="00E66098"/>
    <w:rsid w:val="00E6686F"/>
    <w:rsid w:val="00E674C4"/>
    <w:rsid w:val="00E67C1A"/>
    <w:rsid w:val="00E71E56"/>
    <w:rsid w:val="00E723A7"/>
    <w:rsid w:val="00E7338E"/>
    <w:rsid w:val="00E74212"/>
    <w:rsid w:val="00E744E6"/>
    <w:rsid w:val="00E748A8"/>
    <w:rsid w:val="00E74DCB"/>
    <w:rsid w:val="00E76032"/>
    <w:rsid w:val="00E769F7"/>
    <w:rsid w:val="00E76A94"/>
    <w:rsid w:val="00E76AE7"/>
    <w:rsid w:val="00E76DAC"/>
    <w:rsid w:val="00E77045"/>
    <w:rsid w:val="00E7723E"/>
    <w:rsid w:val="00E77EDE"/>
    <w:rsid w:val="00E805E0"/>
    <w:rsid w:val="00E814CD"/>
    <w:rsid w:val="00E8255E"/>
    <w:rsid w:val="00E83214"/>
    <w:rsid w:val="00E835A2"/>
    <w:rsid w:val="00E839F4"/>
    <w:rsid w:val="00E83F4B"/>
    <w:rsid w:val="00E84689"/>
    <w:rsid w:val="00E8478A"/>
    <w:rsid w:val="00E85307"/>
    <w:rsid w:val="00E858F1"/>
    <w:rsid w:val="00E85A07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40"/>
    <w:rsid w:val="00EC1BA5"/>
    <w:rsid w:val="00EC2192"/>
    <w:rsid w:val="00EC43ED"/>
    <w:rsid w:val="00EC5127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4E30"/>
    <w:rsid w:val="00F0670C"/>
    <w:rsid w:val="00F07253"/>
    <w:rsid w:val="00F073BA"/>
    <w:rsid w:val="00F07B59"/>
    <w:rsid w:val="00F10410"/>
    <w:rsid w:val="00F10E9A"/>
    <w:rsid w:val="00F113C1"/>
    <w:rsid w:val="00F11BC6"/>
    <w:rsid w:val="00F11CCC"/>
    <w:rsid w:val="00F11E56"/>
    <w:rsid w:val="00F11EFC"/>
    <w:rsid w:val="00F12765"/>
    <w:rsid w:val="00F129F0"/>
    <w:rsid w:val="00F12B76"/>
    <w:rsid w:val="00F12F14"/>
    <w:rsid w:val="00F13D49"/>
    <w:rsid w:val="00F14A1A"/>
    <w:rsid w:val="00F15442"/>
    <w:rsid w:val="00F15774"/>
    <w:rsid w:val="00F162CB"/>
    <w:rsid w:val="00F170C2"/>
    <w:rsid w:val="00F17208"/>
    <w:rsid w:val="00F174DB"/>
    <w:rsid w:val="00F17E89"/>
    <w:rsid w:val="00F21801"/>
    <w:rsid w:val="00F22353"/>
    <w:rsid w:val="00F23E98"/>
    <w:rsid w:val="00F24E08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767F"/>
    <w:rsid w:val="00F47F85"/>
    <w:rsid w:val="00F514B0"/>
    <w:rsid w:val="00F520BC"/>
    <w:rsid w:val="00F532E8"/>
    <w:rsid w:val="00F5351E"/>
    <w:rsid w:val="00F541DD"/>
    <w:rsid w:val="00F5433D"/>
    <w:rsid w:val="00F54C79"/>
    <w:rsid w:val="00F54E01"/>
    <w:rsid w:val="00F55466"/>
    <w:rsid w:val="00F55682"/>
    <w:rsid w:val="00F55CF6"/>
    <w:rsid w:val="00F563DB"/>
    <w:rsid w:val="00F570E9"/>
    <w:rsid w:val="00F57D1E"/>
    <w:rsid w:val="00F60A52"/>
    <w:rsid w:val="00F6171B"/>
    <w:rsid w:val="00F6202E"/>
    <w:rsid w:val="00F625CD"/>
    <w:rsid w:val="00F6264A"/>
    <w:rsid w:val="00F62C49"/>
    <w:rsid w:val="00F63549"/>
    <w:rsid w:val="00F6411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EAD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70AB"/>
    <w:rsid w:val="00FE78AD"/>
    <w:rsid w:val="00FE7B8E"/>
    <w:rsid w:val="00FE7C7C"/>
    <w:rsid w:val="00FF076B"/>
    <w:rsid w:val="00FF0A85"/>
    <w:rsid w:val="00FF16F2"/>
    <w:rsid w:val="00FF201A"/>
    <w:rsid w:val="00FF2CDC"/>
    <w:rsid w:val="00FF450D"/>
    <w:rsid w:val="00FF453D"/>
    <w:rsid w:val="00FF50A6"/>
    <w:rsid w:val="00FF5B20"/>
    <w:rsid w:val="00FF7795"/>
    <w:rsid w:val="00FF789A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" type="connector" idref="#_x0000_s1211"/>
        <o:r id="V:Rule5" type="connector" idref="#_x0000_s1315"/>
        <o:r id="V:Rule6" type="connector" idref="#_x0000_s1317">
          <o:proxy start="" idref="#_x0000_s1312" connectloc="0"/>
          <o:proxy end="" idref="#_x0000_s1247" connectloc="2"/>
        </o:r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hanging="72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72EC0"/>
    <w:pPr>
      <w:numPr>
        <w:numId w:val="1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7.bin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0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8.bin"/><Relationship Id="rId8" Type="http://schemas.openxmlformats.org/officeDocument/2006/relationships/image" Target="media/image1.e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41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B600-988F-420B-887D-CF0FD8A76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100</TotalTime>
  <Pages>7</Pages>
  <Words>2613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17474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dbhatool</cp:lastModifiedBy>
  <cp:revision>15</cp:revision>
  <cp:lastPrinted>2016-02-01T09:45:00Z</cp:lastPrinted>
  <dcterms:created xsi:type="dcterms:W3CDTF">2016-02-05T10:58:00Z</dcterms:created>
  <dcterms:modified xsi:type="dcterms:W3CDTF">2016-02-05T19:51:00Z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